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E3A" w:rsidRPr="00080E3A" w:rsidRDefault="00080E3A" w:rsidP="00080E3A">
      <w:pPr>
        <w:jc w:val="center"/>
        <w:rPr>
          <w:rFonts w:ascii="Arial" w:eastAsia="Calibri" w:hAnsi="Arial" w:cs="Arial"/>
          <w:sz w:val="28"/>
          <w:szCs w:val="28"/>
          <w:lang w:eastAsia="en-US"/>
        </w:rPr>
      </w:pPr>
      <w:r w:rsidRPr="00080E3A">
        <w:rPr>
          <w:rFonts w:eastAsia="Calibri"/>
          <w:noProof/>
          <w:sz w:val="28"/>
          <w:szCs w:val="28"/>
        </w:rPr>
        <w:drawing>
          <wp:inline distT="0" distB="0" distL="0" distR="0" wp14:anchorId="5BE73BFC" wp14:editId="50F52C74">
            <wp:extent cx="742950" cy="800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800100"/>
                    </a:xfrm>
                    <a:prstGeom prst="rect">
                      <a:avLst/>
                    </a:prstGeom>
                    <a:noFill/>
                    <a:ln>
                      <a:noFill/>
                    </a:ln>
                  </pic:spPr>
                </pic:pic>
              </a:graphicData>
            </a:graphic>
          </wp:inline>
        </w:drawing>
      </w:r>
    </w:p>
    <w:p w:rsidR="00080E3A" w:rsidRPr="00080E3A" w:rsidRDefault="00F62A25" w:rsidP="00080E3A">
      <w:pPr>
        <w:jc w:val="right"/>
        <w:rPr>
          <w:rFonts w:ascii="Arial" w:eastAsia="Calibri" w:hAnsi="Arial" w:cs="Arial"/>
          <w:sz w:val="28"/>
          <w:szCs w:val="28"/>
          <w:lang w:eastAsia="en-US"/>
        </w:rPr>
      </w:pPr>
      <w:r>
        <w:rPr>
          <w:rFonts w:ascii="Arial" w:eastAsia="Calibri" w:hAnsi="Arial" w:cs="Arial"/>
          <w:sz w:val="28"/>
          <w:szCs w:val="28"/>
          <w:lang w:eastAsia="en-US"/>
        </w:rPr>
        <w:t>ПРОЕКТ</w:t>
      </w:r>
      <w:bookmarkStart w:id="0" w:name="_GoBack"/>
      <w:bookmarkEnd w:id="0"/>
    </w:p>
    <w:p w:rsidR="00080E3A" w:rsidRPr="00080E3A" w:rsidRDefault="00080E3A" w:rsidP="00080E3A">
      <w:pPr>
        <w:jc w:val="center"/>
        <w:rPr>
          <w:rFonts w:ascii="Arial" w:eastAsia="Calibri" w:hAnsi="Arial" w:cs="Arial"/>
          <w:color w:val="632423"/>
          <w:sz w:val="28"/>
          <w:szCs w:val="28"/>
          <w:lang w:eastAsia="en-US"/>
        </w:rPr>
      </w:pPr>
      <w:r w:rsidRPr="00080E3A">
        <w:rPr>
          <w:rFonts w:ascii="Arial" w:eastAsia="Calibri" w:hAnsi="Arial" w:cs="Arial"/>
          <w:color w:val="632423"/>
          <w:sz w:val="28"/>
          <w:szCs w:val="28"/>
          <w:lang w:eastAsia="en-US"/>
        </w:rPr>
        <w:t>СОВЕТ ДЕПУТАТОВ</w:t>
      </w:r>
    </w:p>
    <w:p w:rsidR="00080E3A" w:rsidRPr="00080E3A" w:rsidRDefault="00080E3A" w:rsidP="00080E3A">
      <w:pPr>
        <w:jc w:val="center"/>
        <w:rPr>
          <w:rFonts w:ascii="Arial" w:eastAsia="Calibri" w:hAnsi="Arial" w:cs="Arial"/>
          <w:color w:val="632423"/>
          <w:sz w:val="28"/>
          <w:szCs w:val="28"/>
          <w:lang w:eastAsia="en-US"/>
        </w:rPr>
      </w:pPr>
      <w:r w:rsidRPr="00080E3A">
        <w:rPr>
          <w:rFonts w:ascii="Arial" w:eastAsia="Calibri" w:hAnsi="Arial" w:cs="Arial"/>
          <w:color w:val="632423"/>
          <w:sz w:val="28"/>
          <w:szCs w:val="28"/>
          <w:lang w:eastAsia="en-US"/>
        </w:rPr>
        <w:t xml:space="preserve">ВНУТРИГОРОДСКОГО МУНИЦИПАЛЬНОГО </w:t>
      </w:r>
      <w:proofErr w:type="gramStart"/>
      <w:r w:rsidRPr="00080E3A">
        <w:rPr>
          <w:rFonts w:ascii="Arial" w:eastAsia="Calibri" w:hAnsi="Arial" w:cs="Arial"/>
          <w:color w:val="632423"/>
          <w:sz w:val="28"/>
          <w:szCs w:val="28"/>
          <w:lang w:eastAsia="en-US"/>
        </w:rPr>
        <w:t xml:space="preserve">ОБРАЗОВАНИЯ </w:t>
      </w:r>
      <w:r w:rsidRPr="00080E3A">
        <w:rPr>
          <w:rFonts w:ascii="Arial" w:eastAsia="Calibri" w:hAnsi="Arial" w:cs="Arial"/>
          <w:color w:val="632423"/>
          <w:sz w:val="28"/>
          <w:szCs w:val="28"/>
          <w:lang w:eastAsia="en-US"/>
        </w:rPr>
        <w:sym w:font="Symbol" w:char="F02D"/>
      </w:r>
      <w:r w:rsidRPr="00080E3A">
        <w:rPr>
          <w:rFonts w:ascii="Arial" w:eastAsia="Calibri" w:hAnsi="Arial" w:cs="Arial"/>
          <w:color w:val="632423"/>
          <w:sz w:val="28"/>
          <w:szCs w:val="28"/>
          <w:lang w:eastAsia="en-US"/>
        </w:rPr>
        <w:t xml:space="preserve"> МУНИЦИПАЛЬНОГО</w:t>
      </w:r>
      <w:proofErr w:type="gramEnd"/>
      <w:r w:rsidRPr="00080E3A">
        <w:rPr>
          <w:rFonts w:ascii="Arial" w:eastAsia="Calibri" w:hAnsi="Arial" w:cs="Arial"/>
          <w:color w:val="632423"/>
          <w:sz w:val="28"/>
          <w:szCs w:val="28"/>
          <w:lang w:eastAsia="en-US"/>
        </w:rPr>
        <w:t xml:space="preserve"> ОКРУГА РОСТОКИНО В ГОРОДЕ МОСКВЕ</w:t>
      </w:r>
    </w:p>
    <w:p w:rsidR="00080E3A" w:rsidRPr="00080E3A" w:rsidRDefault="00080E3A" w:rsidP="00080E3A">
      <w:pPr>
        <w:jc w:val="center"/>
        <w:rPr>
          <w:rFonts w:ascii="Arial" w:eastAsia="Calibri" w:hAnsi="Arial" w:cs="Arial"/>
          <w:color w:val="632423"/>
          <w:sz w:val="28"/>
          <w:szCs w:val="28"/>
          <w:lang w:eastAsia="en-US"/>
        </w:rPr>
      </w:pPr>
    </w:p>
    <w:p w:rsidR="00080E3A" w:rsidRPr="00080E3A" w:rsidRDefault="00080E3A" w:rsidP="00080E3A">
      <w:pPr>
        <w:jc w:val="center"/>
        <w:rPr>
          <w:rFonts w:ascii="Arial" w:eastAsia="Calibri" w:hAnsi="Arial" w:cs="Arial"/>
          <w:color w:val="632423"/>
          <w:sz w:val="28"/>
          <w:szCs w:val="28"/>
          <w:lang w:eastAsia="en-US"/>
        </w:rPr>
      </w:pPr>
      <w:r w:rsidRPr="00080E3A">
        <w:rPr>
          <w:rFonts w:ascii="Arial" w:eastAsia="Calibri" w:hAnsi="Arial" w:cs="Arial"/>
          <w:color w:val="632423"/>
          <w:sz w:val="28"/>
          <w:szCs w:val="28"/>
          <w:lang w:eastAsia="en-US"/>
        </w:rPr>
        <w:t>РЕШЕНИЕ</w:t>
      </w:r>
    </w:p>
    <w:p w:rsidR="00080E3A" w:rsidRPr="00080E3A" w:rsidRDefault="00080E3A" w:rsidP="00080E3A">
      <w:pPr>
        <w:jc w:val="center"/>
        <w:rPr>
          <w:rFonts w:ascii="Arial" w:eastAsia="Calibri" w:hAnsi="Arial" w:cs="Arial"/>
          <w:color w:val="632423"/>
          <w:sz w:val="28"/>
          <w:szCs w:val="28"/>
          <w:lang w:eastAsia="en-US"/>
        </w:rPr>
      </w:pPr>
    </w:p>
    <w:p w:rsidR="00080E3A" w:rsidRPr="00080E3A" w:rsidRDefault="00993A50" w:rsidP="00080E3A">
      <w:pPr>
        <w:rPr>
          <w:rFonts w:eastAsia="Calibri"/>
          <w:color w:val="000000" w:themeColor="text1"/>
          <w:sz w:val="28"/>
          <w:szCs w:val="28"/>
          <w:u w:val="single" w:color="632423"/>
          <w:lang w:eastAsia="en-US"/>
        </w:rPr>
      </w:pPr>
      <w:r>
        <w:rPr>
          <w:rFonts w:eastAsia="Calibri"/>
          <w:color w:val="000000" w:themeColor="text1"/>
          <w:sz w:val="28"/>
          <w:szCs w:val="28"/>
          <w:u w:val="single" w:color="632423"/>
          <w:lang w:eastAsia="en-US"/>
        </w:rPr>
        <w:t>30</w:t>
      </w:r>
      <w:r w:rsidR="00080E3A" w:rsidRPr="00080E3A">
        <w:rPr>
          <w:rFonts w:eastAsia="Calibri"/>
          <w:color w:val="000000" w:themeColor="text1"/>
          <w:sz w:val="28"/>
          <w:szCs w:val="28"/>
          <w:u w:val="single" w:color="632423"/>
          <w:lang w:eastAsia="en-US"/>
        </w:rPr>
        <w:t xml:space="preserve"> </w:t>
      </w:r>
      <w:r w:rsidR="001C0BB3">
        <w:rPr>
          <w:rFonts w:eastAsia="Calibri"/>
          <w:color w:val="000000" w:themeColor="text1"/>
          <w:sz w:val="28"/>
          <w:szCs w:val="28"/>
          <w:u w:val="single" w:color="632423"/>
          <w:lang w:eastAsia="en-US"/>
        </w:rPr>
        <w:t>июн</w:t>
      </w:r>
      <w:r w:rsidR="00080E3A" w:rsidRPr="00080E3A">
        <w:rPr>
          <w:rFonts w:eastAsia="Calibri"/>
          <w:color w:val="000000" w:themeColor="text1"/>
          <w:sz w:val="28"/>
          <w:szCs w:val="28"/>
          <w:u w:val="single" w:color="632423"/>
          <w:lang w:eastAsia="en-US"/>
        </w:rPr>
        <w:t>я 2026 года</w:t>
      </w:r>
      <w:r w:rsidR="00080E3A" w:rsidRPr="00080E3A">
        <w:rPr>
          <w:rFonts w:ascii="Arial" w:eastAsia="Calibri" w:hAnsi="Arial" w:cs="Arial"/>
          <w:color w:val="632423"/>
          <w:sz w:val="28"/>
          <w:szCs w:val="28"/>
          <w:lang w:eastAsia="en-US"/>
        </w:rPr>
        <w:t xml:space="preserve"> № </w:t>
      </w:r>
      <w:r>
        <w:rPr>
          <w:rFonts w:eastAsia="Calibri"/>
          <w:color w:val="000000" w:themeColor="text1"/>
          <w:sz w:val="28"/>
          <w:szCs w:val="28"/>
          <w:u w:val="single" w:color="632423"/>
          <w:lang w:eastAsia="en-US"/>
        </w:rPr>
        <w:t>9</w:t>
      </w:r>
      <w:r w:rsidR="00080E3A" w:rsidRPr="00080E3A">
        <w:rPr>
          <w:rFonts w:eastAsia="Calibri"/>
          <w:color w:val="000000" w:themeColor="text1"/>
          <w:sz w:val="28"/>
          <w:szCs w:val="28"/>
          <w:u w:val="single" w:color="632423"/>
          <w:lang w:eastAsia="en-US"/>
        </w:rPr>
        <w:t>/</w:t>
      </w:r>
      <w:r w:rsidR="00371443">
        <w:rPr>
          <w:rFonts w:eastAsia="Calibri"/>
          <w:color w:val="000000" w:themeColor="text1"/>
          <w:sz w:val="28"/>
          <w:szCs w:val="28"/>
          <w:u w:val="single" w:color="632423"/>
          <w:lang w:eastAsia="en-US"/>
        </w:rPr>
        <w:t>6</w:t>
      </w:r>
    </w:p>
    <w:p w:rsidR="00935B25" w:rsidRPr="00C16F9C" w:rsidRDefault="00935B25" w:rsidP="00C16F9C">
      <w:pPr>
        <w:rPr>
          <w:rFonts w:eastAsia="Calibri"/>
          <w:color w:val="632423"/>
          <w:sz w:val="28"/>
          <w:szCs w:val="28"/>
          <w:lang w:eastAsia="en-US"/>
        </w:rPr>
      </w:pPr>
    </w:p>
    <w:tbl>
      <w:tblPr>
        <w:tblW w:w="0" w:type="auto"/>
        <w:tblInd w:w="108" w:type="dxa"/>
        <w:tblLook w:val="04A0" w:firstRow="1" w:lastRow="0" w:firstColumn="1" w:lastColumn="0" w:noHBand="0" w:noVBand="1"/>
      </w:tblPr>
      <w:tblGrid>
        <w:gridCol w:w="5704"/>
      </w:tblGrid>
      <w:tr w:rsidR="00005BFB" w:rsidRPr="00C16F9C" w:rsidTr="00096CDA">
        <w:tc>
          <w:tcPr>
            <w:tcW w:w="5704" w:type="dxa"/>
          </w:tcPr>
          <w:p w:rsidR="00005BFB" w:rsidRPr="00C16F9C" w:rsidRDefault="00D74E69" w:rsidP="00D74E69">
            <w:pPr>
              <w:ind w:left="-108"/>
              <w:rPr>
                <w:b/>
                <w:sz w:val="28"/>
                <w:szCs w:val="28"/>
              </w:rPr>
            </w:pPr>
            <w:r>
              <w:rPr>
                <w:b/>
                <w:sz w:val="28"/>
                <w:szCs w:val="28"/>
              </w:rPr>
              <w:t>Об</w:t>
            </w:r>
            <w:r w:rsidRPr="00D74E69">
              <w:rPr>
                <w:b/>
                <w:sz w:val="28"/>
                <w:szCs w:val="28"/>
              </w:rPr>
              <w:t xml:space="preserve"> утверждении Регламента осуществления отдельного полномочия города Москвы по согласованию установки ограждающих устройств на придомовых территориях многоквартирных домов во внутригородском муниципальном образовании – муниципальном округе Ростокино в городе Москве</w:t>
            </w:r>
          </w:p>
        </w:tc>
      </w:tr>
    </w:tbl>
    <w:p w:rsidR="00614010" w:rsidRPr="00C16F9C" w:rsidRDefault="00614010" w:rsidP="00C16F9C">
      <w:pPr>
        <w:rPr>
          <w:sz w:val="28"/>
          <w:szCs w:val="28"/>
        </w:rPr>
      </w:pPr>
    </w:p>
    <w:p w:rsidR="00935B25" w:rsidRPr="00C16F9C" w:rsidRDefault="00005BFB" w:rsidP="00C16F9C">
      <w:pPr>
        <w:jc w:val="both"/>
        <w:rPr>
          <w:sz w:val="28"/>
          <w:szCs w:val="28"/>
        </w:rPr>
      </w:pPr>
      <w:r w:rsidRPr="00C16F9C">
        <w:rPr>
          <w:sz w:val="28"/>
          <w:szCs w:val="28"/>
        </w:rPr>
        <w:tab/>
      </w:r>
      <w:r w:rsidR="00D74E69" w:rsidRPr="00D74E69">
        <w:rPr>
          <w:sz w:val="28"/>
          <w:szCs w:val="28"/>
        </w:rPr>
        <w:t>На основании части 2 статьи 8 Закона города Москвы от 14 июля 2004 года № 50 «О порядке наделения органов местного самоуправления внутригородских муниципальных образований в городе Москве отдельными государственными полномочиями города Москвы», пункта 5 части 2 статьи 1, частей 1 и 3 статьи 3 Закона города Москвы от 11 июля 2012 года № 39 «О наделении органов местного самоуправления внутригородских муниципальных образований в городе Москве отдельными полномочиями города Москвы», в соответствии с постановлением Правительства Москвы от 2 июля 2013 года № 428-ПП «О порядке установки ограждений на придомовых территориях в городе Москве»</w:t>
      </w:r>
    </w:p>
    <w:p w:rsidR="007106BB" w:rsidRPr="00C16F9C" w:rsidRDefault="007106BB" w:rsidP="00C16F9C">
      <w:pPr>
        <w:jc w:val="both"/>
        <w:rPr>
          <w:sz w:val="28"/>
          <w:szCs w:val="28"/>
        </w:rPr>
      </w:pPr>
    </w:p>
    <w:p w:rsidR="0034138F" w:rsidRDefault="00FE0AF7" w:rsidP="00C16F9C">
      <w:pPr>
        <w:ind w:firstLine="708"/>
        <w:rPr>
          <w:b/>
          <w:sz w:val="28"/>
          <w:szCs w:val="28"/>
        </w:rPr>
      </w:pPr>
      <w:r w:rsidRPr="00C16F9C">
        <w:rPr>
          <w:b/>
          <w:sz w:val="28"/>
          <w:szCs w:val="28"/>
        </w:rPr>
        <w:t xml:space="preserve">Совет </w:t>
      </w:r>
      <w:r w:rsidR="00BA3159" w:rsidRPr="00C16F9C">
        <w:rPr>
          <w:b/>
          <w:sz w:val="28"/>
          <w:szCs w:val="28"/>
        </w:rPr>
        <w:t>депутатов внутригородского муниципального образования – муниципального округа Ростокино в городе Москве принял решение</w:t>
      </w:r>
      <w:r w:rsidR="00CD0EF3" w:rsidRPr="00C16F9C">
        <w:rPr>
          <w:b/>
          <w:sz w:val="28"/>
          <w:szCs w:val="28"/>
        </w:rPr>
        <w:t>:</w:t>
      </w:r>
    </w:p>
    <w:p w:rsidR="00DE09C8" w:rsidRPr="00C16F9C" w:rsidRDefault="00DE09C8" w:rsidP="00C16F9C">
      <w:pPr>
        <w:ind w:firstLine="708"/>
        <w:rPr>
          <w:b/>
          <w:sz w:val="28"/>
          <w:szCs w:val="28"/>
        </w:rPr>
      </w:pPr>
    </w:p>
    <w:p w:rsidR="00826B6F" w:rsidRDefault="00D74E69" w:rsidP="00D74E69">
      <w:pPr>
        <w:numPr>
          <w:ilvl w:val="0"/>
          <w:numId w:val="29"/>
        </w:numPr>
        <w:jc w:val="both"/>
        <w:rPr>
          <w:sz w:val="28"/>
          <w:szCs w:val="28"/>
        </w:rPr>
      </w:pPr>
      <w:r w:rsidRPr="00D74E69">
        <w:rPr>
          <w:sz w:val="28"/>
          <w:szCs w:val="28"/>
        </w:rPr>
        <w:t xml:space="preserve">Утвердить Регламент осуществления отдельного полномочия города Москвы по согласованию установки ограждающих устройств на придомовых территориях многоквартирных домов во внутригородском муниципальном образовании – муниципальном округе </w:t>
      </w:r>
      <w:r>
        <w:rPr>
          <w:sz w:val="28"/>
          <w:szCs w:val="28"/>
        </w:rPr>
        <w:t>Ростокино</w:t>
      </w:r>
      <w:r w:rsidRPr="00D74E69">
        <w:rPr>
          <w:sz w:val="28"/>
          <w:szCs w:val="28"/>
        </w:rPr>
        <w:t xml:space="preserve"> в городе Москве согласно </w:t>
      </w:r>
      <w:proofErr w:type="gramStart"/>
      <w:r w:rsidRPr="00D74E69">
        <w:rPr>
          <w:sz w:val="28"/>
          <w:szCs w:val="28"/>
        </w:rPr>
        <w:t>приложению</w:t>
      </w:r>
      <w:proofErr w:type="gramEnd"/>
      <w:r w:rsidRPr="00D74E69">
        <w:rPr>
          <w:sz w:val="28"/>
          <w:szCs w:val="28"/>
        </w:rPr>
        <w:t xml:space="preserve"> к настоящему решению</w:t>
      </w:r>
      <w:r w:rsidR="00257A6D" w:rsidRPr="00257A6D">
        <w:rPr>
          <w:sz w:val="28"/>
          <w:szCs w:val="28"/>
        </w:rPr>
        <w:t>.</w:t>
      </w:r>
    </w:p>
    <w:p w:rsidR="00257A6D" w:rsidRPr="00C16F9C" w:rsidRDefault="00D74E69" w:rsidP="00D74E69">
      <w:pPr>
        <w:numPr>
          <w:ilvl w:val="0"/>
          <w:numId w:val="29"/>
        </w:numPr>
        <w:jc w:val="both"/>
        <w:rPr>
          <w:sz w:val="28"/>
          <w:szCs w:val="28"/>
        </w:rPr>
      </w:pPr>
      <w:r w:rsidRPr="00D74E69">
        <w:rPr>
          <w:sz w:val="28"/>
          <w:szCs w:val="28"/>
        </w:rPr>
        <w:t xml:space="preserve">Направить копию настоящего решения в Департамент территориальных органов исполнительной власти города Москвы и управу района </w:t>
      </w:r>
      <w:r w:rsidR="003E6EDE">
        <w:rPr>
          <w:sz w:val="28"/>
          <w:szCs w:val="28"/>
        </w:rPr>
        <w:t>Ростокино</w:t>
      </w:r>
      <w:r w:rsidRPr="00D74E69">
        <w:rPr>
          <w:sz w:val="28"/>
          <w:szCs w:val="28"/>
        </w:rPr>
        <w:t xml:space="preserve"> города Москвы в течение трех кален</w:t>
      </w:r>
      <w:r>
        <w:rPr>
          <w:sz w:val="28"/>
          <w:szCs w:val="28"/>
        </w:rPr>
        <w:t>дарных дней со дня его принятия</w:t>
      </w:r>
      <w:r w:rsidR="00096CDA" w:rsidRPr="00096CDA">
        <w:rPr>
          <w:sz w:val="28"/>
          <w:szCs w:val="28"/>
        </w:rPr>
        <w:t>.</w:t>
      </w:r>
    </w:p>
    <w:p w:rsidR="00121D04" w:rsidRPr="001C0BB3" w:rsidRDefault="001C0BB3" w:rsidP="001C0BB3">
      <w:pPr>
        <w:pStyle w:val="a3"/>
        <w:numPr>
          <w:ilvl w:val="0"/>
          <w:numId w:val="29"/>
        </w:numPr>
        <w:jc w:val="both"/>
        <w:rPr>
          <w:sz w:val="28"/>
          <w:szCs w:val="28"/>
        </w:rPr>
      </w:pPr>
      <w:r w:rsidRPr="00C16F9C">
        <w:rPr>
          <w:sz w:val="28"/>
          <w:szCs w:val="28"/>
        </w:rPr>
        <w:lastRenderedPageBreak/>
        <w:t xml:space="preserve">Опубликовать настоящее решение в сетевом издании «Московский муниципальный вестник» и разместить на официальном сайте органов местного самоуправления внутригородского муниципального образования – муниципального округа Ростокино в городе Москве </w:t>
      </w:r>
      <w:hyperlink r:id="rId8" w:history="1">
        <w:r w:rsidRPr="00C16F9C">
          <w:rPr>
            <w:rStyle w:val="a6"/>
            <w:sz w:val="28"/>
            <w:szCs w:val="28"/>
          </w:rPr>
          <w:t>www.rostokino.inf</w:t>
        </w:r>
        <w:r w:rsidRPr="00C16F9C">
          <w:rPr>
            <w:rStyle w:val="a6"/>
            <w:sz w:val="28"/>
            <w:szCs w:val="28"/>
            <w:lang w:val="en-US"/>
          </w:rPr>
          <w:t>o</w:t>
        </w:r>
      </w:hyperlink>
      <w:r w:rsidRPr="00C16F9C">
        <w:rPr>
          <w:sz w:val="28"/>
          <w:szCs w:val="28"/>
        </w:rPr>
        <w:t>.</w:t>
      </w:r>
    </w:p>
    <w:p w:rsidR="0058278A" w:rsidRPr="00C16F9C" w:rsidRDefault="0058278A" w:rsidP="00C16F9C">
      <w:pPr>
        <w:pStyle w:val="a3"/>
        <w:numPr>
          <w:ilvl w:val="0"/>
          <w:numId w:val="29"/>
        </w:numPr>
        <w:jc w:val="both"/>
        <w:rPr>
          <w:sz w:val="28"/>
          <w:szCs w:val="28"/>
        </w:rPr>
      </w:pPr>
      <w:r w:rsidRPr="00C16F9C">
        <w:rPr>
          <w:sz w:val="28"/>
          <w:szCs w:val="28"/>
        </w:rPr>
        <w:t>Контроль за выполнением настоящего решения возложить на главу внутригородского муниципального образования – муниципального округа Ростокино в городе Москве М.В. Земенкова.</w:t>
      </w:r>
    </w:p>
    <w:p w:rsidR="0015499A" w:rsidRDefault="0015499A" w:rsidP="00C16F9C">
      <w:pPr>
        <w:jc w:val="both"/>
        <w:rPr>
          <w:sz w:val="28"/>
          <w:szCs w:val="28"/>
        </w:rPr>
      </w:pPr>
    </w:p>
    <w:p w:rsidR="001C0BB3" w:rsidRDefault="001C0BB3" w:rsidP="00C16F9C">
      <w:pPr>
        <w:jc w:val="both"/>
        <w:rPr>
          <w:sz w:val="28"/>
          <w:szCs w:val="28"/>
        </w:rPr>
      </w:pPr>
    </w:p>
    <w:p w:rsidR="001C0BB3" w:rsidRDefault="001C0BB3" w:rsidP="00C16F9C">
      <w:pPr>
        <w:jc w:val="both"/>
        <w:rPr>
          <w:sz w:val="28"/>
          <w:szCs w:val="28"/>
        </w:rPr>
      </w:pPr>
    </w:p>
    <w:p w:rsidR="0058278A" w:rsidRPr="00C16F9C" w:rsidRDefault="0058278A" w:rsidP="00C16F9C">
      <w:pPr>
        <w:autoSpaceDE w:val="0"/>
        <w:autoSpaceDN w:val="0"/>
        <w:adjustRightInd w:val="0"/>
        <w:jc w:val="both"/>
        <w:rPr>
          <w:b/>
          <w:sz w:val="28"/>
          <w:szCs w:val="28"/>
        </w:rPr>
      </w:pPr>
      <w:r w:rsidRPr="00C16F9C">
        <w:rPr>
          <w:b/>
          <w:sz w:val="28"/>
          <w:szCs w:val="28"/>
        </w:rPr>
        <w:t>Глава внутригородского муниципального</w:t>
      </w:r>
    </w:p>
    <w:p w:rsidR="0058278A" w:rsidRPr="00C16F9C" w:rsidRDefault="0058278A" w:rsidP="00C16F9C">
      <w:pPr>
        <w:autoSpaceDE w:val="0"/>
        <w:autoSpaceDN w:val="0"/>
        <w:adjustRightInd w:val="0"/>
        <w:jc w:val="both"/>
        <w:rPr>
          <w:b/>
          <w:sz w:val="28"/>
          <w:szCs w:val="28"/>
        </w:rPr>
      </w:pPr>
      <w:r w:rsidRPr="00C16F9C">
        <w:rPr>
          <w:b/>
          <w:sz w:val="28"/>
          <w:szCs w:val="28"/>
        </w:rPr>
        <w:t>образования – муниципального округа</w:t>
      </w:r>
    </w:p>
    <w:p w:rsidR="001C0BB3" w:rsidRDefault="0058278A" w:rsidP="00DE09C8">
      <w:pPr>
        <w:autoSpaceDE w:val="0"/>
        <w:autoSpaceDN w:val="0"/>
        <w:adjustRightInd w:val="0"/>
        <w:jc w:val="both"/>
        <w:rPr>
          <w:b/>
          <w:sz w:val="28"/>
          <w:szCs w:val="28"/>
        </w:rPr>
      </w:pPr>
      <w:r w:rsidRPr="00C16F9C">
        <w:rPr>
          <w:b/>
          <w:sz w:val="28"/>
          <w:szCs w:val="28"/>
        </w:rPr>
        <w:t xml:space="preserve">Ростокино в городе Москве                              </w:t>
      </w:r>
      <w:r w:rsidR="00AC31DD">
        <w:rPr>
          <w:b/>
          <w:sz w:val="28"/>
          <w:szCs w:val="28"/>
        </w:rPr>
        <w:t xml:space="preserve">           </w:t>
      </w:r>
      <w:r w:rsidR="001C0BB3">
        <w:rPr>
          <w:b/>
          <w:sz w:val="28"/>
          <w:szCs w:val="28"/>
        </w:rPr>
        <w:t xml:space="preserve">    </w:t>
      </w:r>
      <w:r w:rsidR="00AC31DD">
        <w:rPr>
          <w:b/>
          <w:sz w:val="28"/>
          <w:szCs w:val="28"/>
        </w:rPr>
        <w:t xml:space="preserve">        </w:t>
      </w:r>
      <w:r w:rsidR="00983065">
        <w:rPr>
          <w:b/>
          <w:sz w:val="28"/>
          <w:szCs w:val="28"/>
        </w:rPr>
        <w:t xml:space="preserve"> </w:t>
      </w:r>
      <w:r w:rsidR="00AC31DD">
        <w:rPr>
          <w:b/>
          <w:sz w:val="28"/>
          <w:szCs w:val="28"/>
        </w:rPr>
        <w:t xml:space="preserve"> </w:t>
      </w:r>
      <w:r w:rsidR="00983065">
        <w:rPr>
          <w:b/>
          <w:sz w:val="28"/>
          <w:szCs w:val="28"/>
        </w:rPr>
        <w:t xml:space="preserve"> </w:t>
      </w:r>
      <w:r w:rsidRPr="00C16F9C">
        <w:rPr>
          <w:b/>
          <w:sz w:val="28"/>
          <w:szCs w:val="28"/>
        </w:rPr>
        <w:t>М.В. Земенков</w:t>
      </w:r>
    </w:p>
    <w:p w:rsidR="00983065" w:rsidRDefault="00983065" w:rsidP="00DE09C8">
      <w:pPr>
        <w:autoSpaceDE w:val="0"/>
        <w:autoSpaceDN w:val="0"/>
        <w:adjustRightInd w:val="0"/>
        <w:jc w:val="both"/>
        <w:rPr>
          <w:b/>
          <w:sz w:val="28"/>
          <w:szCs w:val="28"/>
        </w:rPr>
      </w:pPr>
    </w:p>
    <w:p w:rsidR="00983065" w:rsidRDefault="00983065" w:rsidP="00DE09C8">
      <w:pPr>
        <w:autoSpaceDE w:val="0"/>
        <w:autoSpaceDN w:val="0"/>
        <w:adjustRightInd w:val="0"/>
        <w:jc w:val="both"/>
        <w:rPr>
          <w:b/>
          <w:sz w:val="28"/>
          <w:szCs w:val="28"/>
        </w:rPr>
        <w:sectPr w:rsidR="00983065" w:rsidSect="00983065">
          <w:headerReference w:type="default" r:id="rId9"/>
          <w:pgSz w:w="11906" w:h="16838"/>
          <w:pgMar w:top="1134" w:right="850" w:bottom="1134" w:left="1701" w:header="709" w:footer="709" w:gutter="0"/>
          <w:cols w:space="708"/>
          <w:titlePg/>
          <w:docGrid w:linePitch="360"/>
        </w:sectPr>
      </w:pPr>
    </w:p>
    <w:p w:rsidR="001C0BB3" w:rsidRPr="001C0BB3" w:rsidRDefault="001C0BB3" w:rsidP="001C0BB3">
      <w:pPr>
        <w:tabs>
          <w:tab w:val="left" w:pos="7797"/>
        </w:tabs>
        <w:ind w:left="4962"/>
        <w:jc w:val="both"/>
        <w:rPr>
          <w:sz w:val="28"/>
          <w:szCs w:val="28"/>
        </w:rPr>
      </w:pPr>
      <w:r w:rsidRPr="001C0BB3">
        <w:rPr>
          <w:sz w:val="28"/>
          <w:szCs w:val="28"/>
        </w:rPr>
        <w:lastRenderedPageBreak/>
        <w:t>Приложение</w:t>
      </w:r>
    </w:p>
    <w:p w:rsidR="001C0BB3" w:rsidRPr="001C0BB3" w:rsidRDefault="001C0BB3" w:rsidP="001C0BB3">
      <w:pPr>
        <w:tabs>
          <w:tab w:val="left" w:pos="7797"/>
        </w:tabs>
        <w:ind w:left="4962"/>
        <w:jc w:val="both"/>
        <w:rPr>
          <w:sz w:val="28"/>
          <w:szCs w:val="28"/>
        </w:rPr>
      </w:pPr>
      <w:r w:rsidRPr="001C0BB3">
        <w:rPr>
          <w:sz w:val="28"/>
          <w:szCs w:val="28"/>
        </w:rPr>
        <w:t xml:space="preserve">к решению Совета депутатов внутригородского муниципального образования – </w:t>
      </w:r>
      <w:r w:rsidR="00040BAE">
        <w:rPr>
          <w:sz w:val="28"/>
          <w:szCs w:val="28"/>
        </w:rPr>
        <w:t xml:space="preserve">муниципального округа </w:t>
      </w:r>
      <w:r w:rsidRPr="001C0BB3">
        <w:rPr>
          <w:iCs/>
          <w:sz w:val="28"/>
          <w:szCs w:val="28"/>
        </w:rPr>
        <w:t>Ростокино</w:t>
      </w:r>
      <w:r w:rsidRPr="001C0BB3">
        <w:rPr>
          <w:sz w:val="28"/>
          <w:szCs w:val="28"/>
        </w:rPr>
        <w:t xml:space="preserve"> в городе Москве</w:t>
      </w:r>
    </w:p>
    <w:p w:rsidR="001C0BB3" w:rsidRPr="001C0BB3" w:rsidRDefault="001C0BB3" w:rsidP="001C0BB3">
      <w:pPr>
        <w:tabs>
          <w:tab w:val="left" w:pos="7797"/>
        </w:tabs>
        <w:ind w:left="4962"/>
        <w:jc w:val="both"/>
        <w:rPr>
          <w:sz w:val="28"/>
          <w:szCs w:val="28"/>
        </w:rPr>
      </w:pPr>
      <w:r w:rsidRPr="001C0BB3">
        <w:rPr>
          <w:sz w:val="28"/>
          <w:szCs w:val="28"/>
        </w:rPr>
        <w:t xml:space="preserve">от </w:t>
      </w:r>
      <w:r w:rsidR="00993A50">
        <w:rPr>
          <w:sz w:val="28"/>
          <w:szCs w:val="28"/>
        </w:rPr>
        <w:t>30</w:t>
      </w:r>
      <w:r w:rsidRPr="001C0BB3">
        <w:rPr>
          <w:sz w:val="28"/>
          <w:szCs w:val="28"/>
        </w:rPr>
        <w:t xml:space="preserve"> июня 2026 года № </w:t>
      </w:r>
      <w:r w:rsidR="00993A50">
        <w:rPr>
          <w:sz w:val="28"/>
          <w:szCs w:val="28"/>
        </w:rPr>
        <w:t>9</w:t>
      </w:r>
      <w:r w:rsidRPr="001C0BB3">
        <w:rPr>
          <w:sz w:val="28"/>
          <w:szCs w:val="28"/>
        </w:rPr>
        <w:t>/</w:t>
      </w:r>
      <w:r w:rsidR="007B685D">
        <w:rPr>
          <w:sz w:val="28"/>
          <w:szCs w:val="28"/>
        </w:rPr>
        <w:t>6</w:t>
      </w:r>
    </w:p>
    <w:p w:rsidR="001C0BB3" w:rsidRDefault="001C0BB3" w:rsidP="001C0BB3">
      <w:pPr>
        <w:tabs>
          <w:tab w:val="left" w:pos="7797"/>
        </w:tabs>
        <w:jc w:val="both"/>
        <w:rPr>
          <w:sz w:val="28"/>
          <w:szCs w:val="28"/>
        </w:rPr>
      </w:pPr>
    </w:p>
    <w:p w:rsidR="003E6EDE" w:rsidRPr="003E6EDE" w:rsidRDefault="003E6EDE" w:rsidP="003E6EDE">
      <w:pPr>
        <w:autoSpaceDE w:val="0"/>
        <w:autoSpaceDN w:val="0"/>
        <w:adjustRightInd w:val="0"/>
        <w:jc w:val="center"/>
        <w:rPr>
          <w:rFonts w:eastAsia="Calibri"/>
          <w:b/>
          <w:bCs/>
          <w:sz w:val="28"/>
          <w:szCs w:val="28"/>
        </w:rPr>
      </w:pPr>
      <w:r w:rsidRPr="003E6EDE">
        <w:rPr>
          <w:rFonts w:eastAsia="Calibri"/>
          <w:b/>
          <w:bCs/>
          <w:sz w:val="28"/>
          <w:szCs w:val="28"/>
        </w:rPr>
        <w:t>Регламент</w:t>
      </w:r>
    </w:p>
    <w:p w:rsidR="003E6EDE" w:rsidRPr="003E6EDE" w:rsidRDefault="003E6EDE" w:rsidP="003E6EDE">
      <w:pPr>
        <w:autoSpaceDE w:val="0"/>
        <w:autoSpaceDN w:val="0"/>
        <w:adjustRightInd w:val="0"/>
        <w:jc w:val="center"/>
        <w:rPr>
          <w:rFonts w:eastAsia="Calibri"/>
          <w:b/>
          <w:bCs/>
          <w:sz w:val="28"/>
          <w:szCs w:val="28"/>
        </w:rPr>
      </w:pPr>
      <w:r w:rsidRPr="003E6EDE">
        <w:rPr>
          <w:rFonts w:eastAsia="Calibri"/>
          <w:b/>
          <w:sz w:val="28"/>
          <w:szCs w:val="28"/>
        </w:rPr>
        <w:t xml:space="preserve">осуществления отдельного полномочия города Москвы по </w:t>
      </w:r>
      <w:r w:rsidRPr="003E6EDE">
        <w:rPr>
          <w:rFonts w:eastAsia="Calibri"/>
          <w:b/>
          <w:sz w:val="28"/>
          <w:szCs w:val="28"/>
          <w:lang w:eastAsia="en-US"/>
        </w:rPr>
        <w:t xml:space="preserve">согласованию </w:t>
      </w:r>
      <w:r w:rsidRPr="003E6EDE">
        <w:rPr>
          <w:rFonts w:eastAsia="Calibri"/>
          <w:b/>
          <w:sz w:val="28"/>
          <w:szCs w:val="28"/>
        </w:rPr>
        <w:t xml:space="preserve">установки ограждающих устройств на придомовых территориях многоквартирных домов во внутригородском муниципальном образовании – </w:t>
      </w:r>
      <w:r w:rsidRPr="003E6EDE">
        <w:rPr>
          <w:rFonts w:eastAsia="Calibri"/>
          <w:b/>
          <w:iCs/>
          <w:sz w:val="28"/>
          <w:szCs w:val="28"/>
        </w:rPr>
        <w:t>муниципальном округе</w:t>
      </w:r>
      <w:r w:rsidRPr="003E6EDE">
        <w:rPr>
          <w:rFonts w:eastAsia="Calibri"/>
          <w:b/>
          <w:sz w:val="28"/>
          <w:szCs w:val="28"/>
        </w:rPr>
        <w:t xml:space="preserve"> </w:t>
      </w:r>
      <w:r w:rsidRPr="003F1EA1">
        <w:rPr>
          <w:rFonts w:eastAsia="Calibri"/>
          <w:b/>
          <w:sz w:val="28"/>
          <w:szCs w:val="28"/>
        </w:rPr>
        <w:t>Ростокино</w:t>
      </w:r>
      <w:r w:rsidRPr="003E6EDE">
        <w:rPr>
          <w:rFonts w:eastAsia="Calibri"/>
          <w:b/>
          <w:sz w:val="28"/>
          <w:szCs w:val="28"/>
        </w:rPr>
        <w:t xml:space="preserve"> в городе Москве</w:t>
      </w:r>
    </w:p>
    <w:p w:rsidR="003E6EDE" w:rsidRPr="003E6EDE" w:rsidRDefault="003E6EDE" w:rsidP="003E6EDE">
      <w:pPr>
        <w:autoSpaceDE w:val="0"/>
        <w:autoSpaceDN w:val="0"/>
        <w:adjustRightInd w:val="0"/>
        <w:jc w:val="center"/>
        <w:rPr>
          <w:rFonts w:eastAsia="Calibri"/>
          <w:b/>
          <w:bCs/>
          <w:sz w:val="28"/>
          <w:szCs w:val="28"/>
        </w:rPr>
      </w:pPr>
    </w:p>
    <w:p w:rsidR="003E6EDE" w:rsidRPr="003E6EDE" w:rsidRDefault="003E6EDE" w:rsidP="003E6EDE">
      <w:pPr>
        <w:autoSpaceDE w:val="0"/>
        <w:autoSpaceDN w:val="0"/>
        <w:adjustRightInd w:val="0"/>
        <w:ind w:firstLine="709"/>
        <w:jc w:val="both"/>
        <w:rPr>
          <w:rFonts w:eastAsia="Calibri"/>
          <w:sz w:val="28"/>
          <w:szCs w:val="28"/>
          <w:lang w:eastAsia="en-US"/>
        </w:rPr>
      </w:pPr>
      <w:r w:rsidRPr="003E6EDE">
        <w:rPr>
          <w:rFonts w:eastAsia="Calibri"/>
          <w:bCs/>
          <w:sz w:val="28"/>
          <w:szCs w:val="28"/>
        </w:rPr>
        <w:t xml:space="preserve">1. Настоящий Регламент определяет порядок </w:t>
      </w:r>
      <w:r w:rsidRPr="003E6EDE">
        <w:rPr>
          <w:rFonts w:eastAsia="Calibri"/>
          <w:sz w:val="28"/>
          <w:szCs w:val="28"/>
        </w:rPr>
        <w:t xml:space="preserve">осуществления </w:t>
      </w:r>
      <w:r w:rsidRPr="003E6EDE">
        <w:rPr>
          <w:rFonts w:eastAsia="Calibri"/>
          <w:bCs/>
          <w:sz w:val="28"/>
          <w:szCs w:val="28"/>
        </w:rPr>
        <w:t xml:space="preserve">Советом депутатов внутригородского муниципального образования – </w:t>
      </w:r>
      <w:r w:rsidRPr="003E6EDE">
        <w:rPr>
          <w:rFonts w:eastAsia="Calibri"/>
          <w:bCs/>
          <w:iCs/>
          <w:sz w:val="28"/>
          <w:szCs w:val="28"/>
        </w:rPr>
        <w:t xml:space="preserve">муниципального округа </w:t>
      </w:r>
      <w:r w:rsidRPr="003F1EA1">
        <w:rPr>
          <w:rFonts w:eastAsia="Calibri"/>
          <w:bCs/>
          <w:iCs/>
          <w:sz w:val="28"/>
          <w:szCs w:val="28"/>
        </w:rPr>
        <w:t>Ростокино</w:t>
      </w:r>
      <w:r w:rsidRPr="003E6EDE">
        <w:rPr>
          <w:rFonts w:eastAsia="Calibri"/>
          <w:bCs/>
          <w:sz w:val="28"/>
          <w:szCs w:val="28"/>
        </w:rPr>
        <w:t xml:space="preserve"> в городе Москве (далее – Совет депутатов) </w:t>
      </w:r>
      <w:r w:rsidRPr="003E6EDE">
        <w:rPr>
          <w:rFonts w:eastAsia="Calibri"/>
          <w:sz w:val="28"/>
          <w:szCs w:val="28"/>
        </w:rPr>
        <w:t xml:space="preserve">отдельного полномочия города Москвы, переданного органам местного самоуправления внутригородского муниципального образования – </w:t>
      </w:r>
      <w:r w:rsidRPr="003E6EDE">
        <w:rPr>
          <w:rFonts w:eastAsia="Calibri"/>
          <w:iCs/>
          <w:sz w:val="28"/>
          <w:szCs w:val="28"/>
        </w:rPr>
        <w:t xml:space="preserve">муниципального округа </w:t>
      </w:r>
      <w:r w:rsidRPr="003F1EA1">
        <w:rPr>
          <w:rFonts w:eastAsia="Calibri"/>
          <w:iCs/>
          <w:sz w:val="28"/>
          <w:szCs w:val="28"/>
        </w:rPr>
        <w:t>Ростокино</w:t>
      </w:r>
      <w:r w:rsidRPr="003E6EDE">
        <w:rPr>
          <w:rFonts w:eastAsia="Calibri"/>
          <w:sz w:val="28"/>
          <w:szCs w:val="28"/>
        </w:rPr>
        <w:t xml:space="preserve"> в городе Москве (далее – </w:t>
      </w:r>
      <w:r w:rsidRPr="003E6EDE">
        <w:rPr>
          <w:rFonts w:eastAsia="Calibri"/>
          <w:iCs/>
          <w:sz w:val="28"/>
          <w:szCs w:val="28"/>
        </w:rPr>
        <w:t>муниципальный округ</w:t>
      </w:r>
      <w:r w:rsidRPr="003E6EDE">
        <w:rPr>
          <w:rFonts w:eastAsia="Calibri"/>
          <w:sz w:val="28"/>
          <w:szCs w:val="28"/>
        </w:rPr>
        <w:t xml:space="preserve">) Законом города Москвы от 11 июля 2012 года № 39 «О наделении органов местного самоуправления внутригородских муниципальных образований в городе Москве отдельными полномочиями города Москвы», по </w:t>
      </w:r>
      <w:r w:rsidRPr="003E6EDE">
        <w:rPr>
          <w:rFonts w:eastAsia="Calibri"/>
          <w:sz w:val="28"/>
          <w:szCs w:val="28"/>
          <w:lang w:eastAsia="en-US"/>
        </w:rPr>
        <w:t xml:space="preserve">согласованию </w:t>
      </w:r>
      <w:r w:rsidRPr="003E6EDE">
        <w:rPr>
          <w:rFonts w:eastAsia="Calibri"/>
          <w:sz w:val="28"/>
          <w:szCs w:val="28"/>
        </w:rPr>
        <w:t>установки ограждающих устройств на придомовых территориях многоквартирных домов в</w:t>
      </w:r>
      <w:r w:rsidRPr="003E6EDE">
        <w:rPr>
          <w:rFonts w:eastAsia="Calibri"/>
          <w:iCs/>
          <w:sz w:val="28"/>
          <w:szCs w:val="28"/>
        </w:rPr>
        <w:t xml:space="preserve"> муниципальном округе</w:t>
      </w:r>
      <w:r w:rsidRPr="003E6EDE">
        <w:rPr>
          <w:rFonts w:eastAsia="Calibri"/>
          <w:sz w:val="28"/>
          <w:szCs w:val="28"/>
        </w:rPr>
        <w:t xml:space="preserve">, осуществляемой лицом, не являющимся уполномоченной Департаментом транспорта и развития дорожно-транспортной инфраструктуры города Москвы организацией </w:t>
      </w:r>
      <w:r w:rsidRPr="003E6EDE">
        <w:rPr>
          <w:rFonts w:eastAsia="Calibri"/>
          <w:bCs/>
          <w:sz w:val="28"/>
          <w:szCs w:val="28"/>
        </w:rPr>
        <w:t>(далее соответственно – переданное полномочие, установка ограждающих устройств)</w:t>
      </w:r>
      <w:r w:rsidRPr="003E6EDE">
        <w:rPr>
          <w:rFonts w:eastAsia="Calibri"/>
          <w:sz w:val="28"/>
          <w:szCs w:val="28"/>
          <w:lang w:eastAsia="en-US"/>
        </w:rPr>
        <w:t>.</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sz w:val="28"/>
          <w:szCs w:val="28"/>
          <w:lang w:eastAsia="en-US"/>
        </w:rPr>
        <w:t>2. </w:t>
      </w:r>
      <w:r w:rsidRPr="00993A50">
        <w:rPr>
          <w:rFonts w:eastAsia="Calibri"/>
          <w:bCs/>
          <w:sz w:val="28"/>
          <w:szCs w:val="28"/>
        </w:rPr>
        <w:t xml:space="preserve">Организацию работы Совета депутатов по осуществлению переданного полномочия осуществляет глава </w:t>
      </w:r>
      <w:r w:rsidRPr="00993A50">
        <w:rPr>
          <w:rFonts w:eastAsia="Calibri"/>
          <w:bCs/>
          <w:iCs/>
          <w:sz w:val="28"/>
          <w:szCs w:val="28"/>
        </w:rPr>
        <w:t xml:space="preserve">муниципального округа </w:t>
      </w:r>
      <w:r w:rsidRPr="00993A50">
        <w:rPr>
          <w:rFonts w:eastAsia="Calibri"/>
          <w:bCs/>
          <w:sz w:val="28"/>
          <w:szCs w:val="28"/>
        </w:rPr>
        <w:t xml:space="preserve">и комиссия </w:t>
      </w:r>
      <w:r w:rsidR="00993A50" w:rsidRPr="00993A50">
        <w:rPr>
          <w:rFonts w:eastAsia="Calibri"/>
          <w:bCs/>
          <w:sz w:val="28"/>
          <w:szCs w:val="28"/>
        </w:rPr>
        <w:t>Совета депутатов внутригородского муниципального образования - муниципального округа Ростокино в городе Москве по развитию муниципального округа Ростокино в городе Москве</w:t>
      </w:r>
      <w:r w:rsidRPr="00993A50">
        <w:rPr>
          <w:rFonts w:eastAsia="Calibri"/>
          <w:bCs/>
          <w:sz w:val="28"/>
          <w:szCs w:val="28"/>
        </w:rPr>
        <w:t xml:space="preserve"> </w:t>
      </w:r>
      <w:r w:rsidRPr="00993A50">
        <w:rPr>
          <w:rFonts w:eastAsia="Calibri"/>
          <w:bCs/>
          <w:iCs/>
          <w:sz w:val="28"/>
          <w:szCs w:val="28"/>
        </w:rPr>
        <w:t>(далее – комиссия Совета депутатов)</w:t>
      </w:r>
      <w:bookmarkStart w:id="1" w:name="_Hlk199256582"/>
      <w:r w:rsidRPr="00993A50">
        <w:rPr>
          <w:rFonts w:eastAsia="Calibri"/>
          <w:sz w:val="28"/>
          <w:szCs w:val="28"/>
        </w:rPr>
        <w:t xml:space="preserve">, </w:t>
      </w:r>
      <w:bookmarkEnd w:id="1"/>
      <w:r w:rsidRPr="00993A50">
        <w:rPr>
          <w:rFonts w:eastAsia="Calibri"/>
          <w:sz w:val="28"/>
          <w:szCs w:val="28"/>
        </w:rPr>
        <w:t>в соответствии с Регламентом Совета депутатов, Положением</w:t>
      </w:r>
      <w:r w:rsidRPr="003E6EDE">
        <w:rPr>
          <w:rFonts w:eastAsia="Calibri"/>
          <w:sz w:val="28"/>
          <w:szCs w:val="28"/>
        </w:rPr>
        <w:t xml:space="preserve"> о комиссии Совета депутатов (в части, касающейся порядка ее деятельности) с учетом особенностей, установленных настоящим Регламентом</w:t>
      </w:r>
      <w:r w:rsidRPr="003E6EDE">
        <w:rPr>
          <w:rFonts w:eastAsia="Calibri"/>
          <w:bCs/>
          <w:sz w:val="28"/>
          <w:szCs w:val="28"/>
        </w:rPr>
        <w:t>.</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3. Основанием для организации работы Совета депутатов по осуществлению переданного полномочия</w:t>
      </w:r>
      <w:r w:rsidRPr="003E6EDE">
        <w:rPr>
          <w:rFonts w:eastAsia="Calibri"/>
          <w:sz w:val="28"/>
          <w:szCs w:val="28"/>
          <w:lang w:eastAsia="en-US"/>
        </w:rPr>
        <w:t xml:space="preserve"> </w:t>
      </w:r>
      <w:r w:rsidRPr="003E6EDE">
        <w:rPr>
          <w:rFonts w:eastAsia="Calibri"/>
          <w:bCs/>
          <w:sz w:val="28"/>
          <w:szCs w:val="28"/>
        </w:rPr>
        <w:t>является поступление в Совет депутатов</w:t>
      </w:r>
      <w:r w:rsidRPr="003E6EDE">
        <w:rPr>
          <w:rFonts w:eastAsia="Calibri"/>
          <w:bCs/>
          <w:sz w:val="28"/>
          <w:szCs w:val="28"/>
          <w:lang w:eastAsia="en-US"/>
        </w:rPr>
        <w:t xml:space="preserve"> обращения лица, </w:t>
      </w:r>
      <w:r w:rsidRPr="003E6EDE">
        <w:rPr>
          <w:rFonts w:eastAsia="Calibri"/>
          <w:bCs/>
          <w:sz w:val="28"/>
          <w:szCs w:val="28"/>
        </w:rPr>
        <w:t xml:space="preserve">уполномоченного на представление интересов собственников помещений в многоквартирном доме по вопросам, связанным с установкой, эксплуатацией и демонтажем ограждающего устройства (далее – уполномоченное лицо), и документов, установленных пунктом 10 приложения к постановлению Правительства Москвы от 2 июля 2013 года </w:t>
      </w:r>
      <w:r w:rsidRPr="003E6EDE">
        <w:rPr>
          <w:rFonts w:eastAsia="Calibri"/>
          <w:bCs/>
          <w:sz w:val="28"/>
          <w:szCs w:val="28"/>
        </w:rPr>
        <w:lastRenderedPageBreak/>
        <w:t>№ 428-ПП «О порядке установки ограждений на придомовых территориях в городе Москве» (далее соответственно – обращение, документы).</w:t>
      </w:r>
    </w:p>
    <w:p w:rsidR="003E6EDE" w:rsidRPr="003E6EDE" w:rsidRDefault="003E6EDE" w:rsidP="003E6EDE">
      <w:pPr>
        <w:ind w:firstLine="567"/>
        <w:jc w:val="both"/>
        <w:rPr>
          <w:sz w:val="28"/>
          <w:szCs w:val="28"/>
        </w:rPr>
      </w:pPr>
      <w:r w:rsidRPr="003E6EDE">
        <w:rPr>
          <w:sz w:val="28"/>
          <w:szCs w:val="28"/>
        </w:rPr>
        <w:t>4. В случае если на основании представленного в составе документов утвержденного проекта межевания территории, на которой располагается многоквартирный дом, на придомовой территории которого предполагается установка ограждающего устройства, такая придомовая территория входит в границы земельного участка, на котором расположен соответствующий многоквартирный дом, уполномоченное лицо представляет в составе документов также копию выписки из Единого государственного реестра недвижимости в отношении земельного участка, на котором предполагается установка ограждающего устройства (далее – выписка), в целях подтверждения соблюдения собственниками помещений в многоквартирном доме требований, установленных пунктом 3 или пунктом 4 приложения к постановлению Правительства Москвы «О порядке установки ограждений на придомовых территориях в городе Москве».</w:t>
      </w:r>
    </w:p>
    <w:p w:rsidR="003E6EDE" w:rsidRPr="003E6EDE" w:rsidRDefault="003E6EDE" w:rsidP="003E6EDE">
      <w:pPr>
        <w:autoSpaceDE w:val="0"/>
        <w:autoSpaceDN w:val="0"/>
        <w:adjustRightInd w:val="0"/>
        <w:ind w:firstLine="709"/>
        <w:jc w:val="both"/>
        <w:rPr>
          <w:rFonts w:eastAsia="Calibri"/>
          <w:bCs/>
          <w:iCs/>
          <w:sz w:val="28"/>
          <w:szCs w:val="28"/>
        </w:rPr>
      </w:pPr>
      <w:r w:rsidRPr="003E6EDE">
        <w:rPr>
          <w:rFonts w:eastAsia="Calibri"/>
          <w:bCs/>
          <w:sz w:val="28"/>
          <w:szCs w:val="28"/>
        </w:rPr>
        <w:t>В случае отсутствия в составе документов выписки глава муниципального округа на основании пункта 1 части 15 статьи 3 Закона города Москвы «О наделении органов местного самоуправления внутригородских муниципальных образований в городе Москве отдельными полномочиями города Москвы» не позднее двух рабочих дней со дня поступления в Совет депутатов обращения и документов направляет в органы исполнительной власти города Москвы запрос о предоставлении находящихся в их распоряжении сведений о нахождении земельного участка, на котором предполагается установка ограждающего устройства, в составе общего имущества собственников помещений соответствующего многоквартирного дома (далее – сведения о земельном участке).</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 xml:space="preserve">5. Обращение подлежит регистрации </w:t>
      </w:r>
      <w:r w:rsidRPr="003E6EDE">
        <w:rPr>
          <w:rFonts w:eastAsia="Calibri"/>
          <w:bCs/>
          <w:iCs/>
          <w:sz w:val="28"/>
          <w:szCs w:val="28"/>
        </w:rPr>
        <w:t>в порядке, установленном</w:t>
      </w:r>
      <w:r w:rsidRPr="003E6EDE">
        <w:rPr>
          <w:rFonts w:eastAsia="Calibri"/>
          <w:bCs/>
          <w:sz w:val="28"/>
          <w:szCs w:val="28"/>
        </w:rPr>
        <w:t xml:space="preserve"> </w:t>
      </w:r>
      <w:r w:rsidRPr="003E6EDE">
        <w:rPr>
          <w:rFonts w:eastAsia="Calibri"/>
          <w:bCs/>
          <w:iCs/>
          <w:sz w:val="28"/>
          <w:szCs w:val="28"/>
        </w:rPr>
        <w:t xml:space="preserve">для регистрации поступающих в Совет депутатов обращений граждан, </w:t>
      </w:r>
      <w:r w:rsidRPr="003E6EDE">
        <w:rPr>
          <w:rFonts w:eastAsia="Calibri"/>
          <w:bCs/>
          <w:sz w:val="28"/>
          <w:szCs w:val="28"/>
        </w:rPr>
        <w:t>не позднее одного рабочего дня, следующего после дня его поступления в Совет депутатов.</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Электронные образы обращения, документов, сведений о земельном участке, не содержащих персональные данные граждан и иные сведения, распространение которых ограничено федеральным законом, направляются депутатам Совета депутатов и в комиссию Совета депутатов не позднее одного рабочего дня, следующего после дня их поступления в Совет депутатов.</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 xml:space="preserve">Копии обращения, документов, сведений о земельном участке, содержащих персональные данные граждан и (или) иные сведения, распространение которых ограничено федеральным законом, передаются на бумажном носителе в комиссию Совета депутатов в срок, установленный в абзаце втором настоящего пункта, а также предоставляются для ознакомления на бумажном носителе депутатам Совета депутатов в помещении </w:t>
      </w:r>
      <w:r w:rsidRPr="003E6EDE">
        <w:rPr>
          <w:rFonts w:eastAsia="Calibri"/>
          <w:bCs/>
          <w:iCs/>
          <w:sz w:val="28"/>
          <w:szCs w:val="28"/>
        </w:rPr>
        <w:t xml:space="preserve">администрации муниципального округа </w:t>
      </w:r>
      <w:r w:rsidRPr="003E6EDE">
        <w:rPr>
          <w:rFonts w:eastAsia="Calibri"/>
          <w:bCs/>
          <w:sz w:val="28"/>
          <w:szCs w:val="28"/>
        </w:rPr>
        <w:t>до наступления срока, установленного в пункте 13 настоящего Регламента.</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lastRenderedPageBreak/>
        <w:t xml:space="preserve">6. Глава </w:t>
      </w:r>
      <w:r w:rsidRPr="003E6EDE">
        <w:rPr>
          <w:rFonts w:eastAsia="Calibri"/>
          <w:bCs/>
          <w:iCs/>
          <w:sz w:val="28"/>
          <w:szCs w:val="28"/>
        </w:rPr>
        <w:t xml:space="preserve">муниципального округа </w:t>
      </w:r>
      <w:r w:rsidRPr="003E6EDE">
        <w:rPr>
          <w:rFonts w:eastAsia="Calibri"/>
          <w:bCs/>
          <w:sz w:val="28"/>
          <w:szCs w:val="28"/>
        </w:rPr>
        <w:t xml:space="preserve">в срок не позднее семи рабочих дней со дня поступления в Совет депутатов обращения и документов обеспечивает размещение на официальном сайте </w:t>
      </w:r>
      <w:r w:rsidR="00890B06" w:rsidRPr="003F1EA1">
        <w:rPr>
          <w:rFonts w:eastAsia="Calibri"/>
          <w:bCs/>
          <w:sz w:val="28"/>
          <w:szCs w:val="28"/>
        </w:rPr>
        <w:t>органов местного самоуправления внутригородского муниципального образования – муниципального округа Ростокино в городе Москве</w:t>
      </w:r>
      <w:r w:rsidRPr="003E6EDE">
        <w:rPr>
          <w:rFonts w:eastAsia="Calibri"/>
          <w:bCs/>
          <w:sz w:val="28"/>
          <w:szCs w:val="28"/>
        </w:rPr>
        <w:t xml:space="preserve"> в информационно-телекоммуникационной сети «Интернет» (далее – официальный сайт) и направление в управу района </w:t>
      </w:r>
      <w:r w:rsidR="00890B06" w:rsidRPr="003F1EA1">
        <w:rPr>
          <w:rFonts w:eastAsia="Calibri"/>
          <w:bCs/>
          <w:sz w:val="28"/>
          <w:szCs w:val="28"/>
        </w:rPr>
        <w:t>Ростокино</w:t>
      </w:r>
      <w:r w:rsidRPr="003E6EDE">
        <w:rPr>
          <w:rFonts w:eastAsia="Calibri"/>
          <w:bCs/>
          <w:sz w:val="28"/>
          <w:szCs w:val="28"/>
        </w:rPr>
        <w:t xml:space="preserve"> города Москвы (далее – управа района) проекта размещения ограждающего устройства и информации о планируемой дате рассмотрения вопроса об установке ограждающего устройства на заседании Совета депутатов. В случае изменения указанной даты информация о новой планируемой дате рассмотрения вопроса об установке ограждающего устройства на заседании Совета депутатов размещается на официальном сайте и направляется в управу района не позднее одного рабочего дня после дня такого изменения.</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7. Комиссия Совета депутатов в срок не позднее 10 рабочих дней со дня поступления в Совет депутатов обращения и документов:</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1) рассматривает обращение и документы, сведения о земельном участке (при их наличии);</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2) анализирует:</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а) документы, в том числе их содержание и состав, в части соответствия требованиям, установленным приложением к постановлению Правительства Москвы «О порядке установки ограждений на придомовых территориях в городе Москве»;</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б) протокол общего собрания собственников помещений в многоквартирном доме, на придомовой территории которого предполагается установка ограждающего устройства (далее – протокол), в части соответствия установленному жилищным законодательством порядку его оформления и принятия решения общим собранием собственников помещений в многоквартирном доме (в случае установки ограждающего устройства на основании пункта 3 приложения к постановлению Правительства Москвы «О порядке установки ограждений на придомовых территориях в городе Москве»);</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в) содержание протокола в части соответствия требованиям, установленным приложением № 1 к приказу Министерства строительства и жилищно-коммунального хозяйства Российской Федерации от 30 апреля 2025 года № 266/</w:t>
      </w:r>
      <w:proofErr w:type="spellStart"/>
      <w:r w:rsidRPr="003E6EDE">
        <w:rPr>
          <w:rFonts w:eastAsia="Calibri"/>
          <w:bCs/>
          <w:sz w:val="28"/>
          <w:szCs w:val="28"/>
        </w:rPr>
        <w:t>пр</w:t>
      </w:r>
      <w:proofErr w:type="spellEnd"/>
      <w:r w:rsidRPr="003E6EDE">
        <w:rPr>
          <w:rFonts w:eastAsia="Calibri"/>
          <w:bCs/>
          <w:sz w:val="28"/>
          <w:szCs w:val="28"/>
        </w:rPr>
        <w:t xml:space="preserve"> «Об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 осуществляющий государственный жилищный надзор» (в случае установки ограждающего устройства на основании абзаца шестого пункта 4 приложения к постановлению Правительства Москвы «О порядке установки ограждений на придомовых территориях в городе Москве»);</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lastRenderedPageBreak/>
        <w:t>3) выполняет действия, предусмотренные абзацем первым пункта 9 или абзацем первым пункта 10 настоящего Регламента.</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 xml:space="preserve">8. О дате, времени и месте проведения заседания комиссии Совета депутатов сообщается депутатам Совета депутатов не менее чем за </w:t>
      </w:r>
      <w:r w:rsidRPr="003E6EDE">
        <w:rPr>
          <w:rFonts w:eastAsia="Calibri"/>
          <w:bCs/>
          <w:iCs/>
          <w:sz w:val="28"/>
          <w:szCs w:val="28"/>
        </w:rPr>
        <w:t>два</w:t>
      </w:r>
      <w:r w:rsidRPr="003E6EDE">
        <w:rPr>
          <w:rFonts w:eastAsia="Calibri"/>
          <w:bCs/>
          <w:sz w:val="28"/>
          <w:szCs w:val="28"/>
        </w:rPr>
        <w:t xml:space="preserve"> </w:t>
      </w:r>
      <w:r w:rsidRPr="003E6EDE">
        <w:rPr>
          <w:rFonts w:eastAsia="Calibri"/>
          <w:bCs/>
          <w:iCs/>
          <w:sz w:val="28"/>
          <w:szCs w:val="28"/>
        </w:rPr>
        <w:t xml:space="preserve">рабочих </w:t>
      </w:r>
      <w:r w:rsidRPr="003E6EDE">
        <w:rPr>
          <w:rFonts w:eastAsia="Calibri"/>
          <w:bCs/>
          <w:sz w:val="28"/>
          <w:szCs w:val="28"/>
        </w:rPr>
        <w:t>до дня заседания в порядке, установленном Положением о комиссии Совета депутатов.</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 xml:space="preserve">Председатель комиссии Совета депутатов или в случае его отсутствия другой член комиссии Совета депутатов по поручению комиссии Совета депутатов или ее председателя приглашает на заседание комиссии Совета депутатов уполномоченное лицо, а также при необходимости иных лиц не менее чем за </w:t>
      </w:r>
      <w:r w:rsidRPr="003E6EDE">
        <w:rPr>
          <w:rFonts w:eastAsia="Calibri"/>
          <w:bCs/>
          <w:iCs/>
          <w:sz w:val="28"/>
          <w:szCs w:val="28"/>
        </w:rPr>
        <w:t xml:space="preserve">два рабочих </w:t>
      </w:r>
      <w:r w:rsidRPr="003E6EDE">
        <w:rPr>
          <w:rFonts w:eastAsia="Calibri"/>
          <w:bCs/>
          <w:sz w:val="28"/>
          <w:szCs w:val="28"/>
        </w:rPr>
        <w:t>до дня заседания комиссии Совета депутатов в порядке, установленном Положением о комиссии Совета депутатов.</w:t>
      </w:r>
    </w:p>
    <w:p w:rsidR="003E6EDE" w:rsidRPr="003E6EDE" w:rsidRDefault="003E6EDE" w:rsidP="003E6EDE">
      <w:pPr>
        <w:autoSpaceDE w:val="0"/>
        <w:autoSpaceDN w:val="0"/>
        <w:adjustRightInd w:val="0"/>
        <w:ind w:firstLine="709"/>
        <w:jc w:val="both"/>
        <w:rPr>
          <w:rFonts w:eastAsia="Calibri"/>
          <w:sz w:val="28"/>
          <w:szCs w:val="28"/>
        </w:rPr>
      </w:pPr>
      <w:r w:rsidRPr="003E6EDE">
        <w:rPr>
          <w:rFonts w:eastAsia="Calibri"/>
          <w:sz w:val="28"/>
          <w:szCs w:val="28"/>
        </w:rPr>
        <w:t>9. Комиссия Совета депутатов по результатам рассмотрения обращения и документов, сведений о земельном участке (при их наличии) готовит с учетом требований, предъявляемых Регламентом Совета депутатов к оформлению проектов решений Совета депутатов, требований, содержащихся в пунктах 15 и 16 настоящего Регламента, за исключением случая, указанного в абзаце первом пункта 10 настоящего Регламента, проект решения Совета депутатов о согласовании установки ограждающего устройства или при наличии оснований, установленных пунктом 13 приложения к постановлению Правительства Москвы «О порядке установки ограждений на придомовых территориях в городе Москве», об отказе в согласовании установки ограждающего устройства.</w:t>
      </w:r>
    </w:p>
    <w:p w:rsidR="003E6EDE" w:rsidRPr="003E6EDE" w:rsidRDefault="003E6EDE" w:rsidP="003E6EDE">
      <w:pPr>
        <w:autoSpaceDE w:val="0"/>
        <w:autoSpaceDN w:val="0"/>
        <w:adjustRightInd w:val="0"/>
        <w:ind w:firstLine="709"/>
        <w:jc w:val="both"/>
        <w:rPr>
          <w:rFonts w:eastAsia="Calibri"/>
          <w:sz w:val="28"/>
          <w:szCs w:val="28"/>
        </w:rPr>
      </w:pPr>
      <w:r w:rsidRPr="003E6EDE">
        <w:rPr>
          <w:rFonts w:eastAsia="Calibri"/>
          <w:sz w:val="28"/>
          <w:szCs w:val="28"/>
        </w:rPr>
        <w:t>Председатель комиссии Совета депутатов или в случае его отсутствия другой член комиссии Совета депутатов по поручению комиссии Совета депутатов или ее председателя вносит в Совет депутатов проект решения Совета депутатов, указанный в абзаце первом настоящего пункта, не позднее одного рабочего дня после дня заседания комиссии Совета депутатов, на котором были рассмотрены соответствующие обращение и документы.</w:t>
      </w:r>
    </w:p>
    <w:p w:rsidR="003E6EDE" w:rsidRPr="003E6EDE" w:rsidRDefault="003E6EDE" w:rsidP="003E6EDE">
      <w:pPr>
        <w:autoSpaceDE w:val="0"/>
        <w:autoSpaceDN w:val="0"/>
        <w:adjustRightInd w:val="0"/>
        <w:ind w:firstLine="709"/>
        <w:jc w:val="both"/>
        <w:rPr>
          <w:rFonts w:eastAsia="Calibri"/>
          <w:sz w:val="28"/>
          <w:szCs w:val="28"/>
        </w:rPr>
      </w:pPr>
      <w:r w:rsidRPr="003E6EDE">
        <w:rPr>
          <w:rFonts w:eastAsia="Calibri"/>
          <w:sz w:val="28"/>
          <w:szCs w:val="28"/>
        </w:rPr>
        <w:t xml:space="preserve">10. В случае наличия в составе документов протокола и выявления комиссией Совета депутатов несоответствия протокола требованиям, установленным приложением № 1 к приказу Министерства строительства и жилищно-коммунального хозяйства Российской Федерации «Об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 осуществляющий государственный жилищный надзор», и (или) несоблюдения при принятии решения общего собрания собственников помещений в многоквартирном доме требований жилищного законодательства (в случае установки ограждающего устройства на основании пункта 3 приложения к постановлению Правительства Москвы «О порядке установки ограждений на придомовых территориях в городе Москве») и при отсутствии оснований, установленных пунктом 13 приложения к </w:t>
      </w:r>
      <w:r w:rsidRPr="003E6EDE">
        <w:rPr>
          <w:rFonts w:eastAsia="Calibri"/>
          <w:sz w:val="28"/>
          <w:szCs w:val="28"/>
        </w:rPr>
        <w:lastRenderedPageBreak/>
        <w:t xml:space="preserve">постановлению Правительства Москвы «О порядке установки ограждений на придомовых территориях в городе Москве», проект решения Совета депутатов о согласовании установки ограждающего устройства или об отказе в согласовании установки ограждающего устройства не подготавливается. В этом случае комиссия Совета депутатов готовит уведомление о возврате документов без рассмотрения на заседании Совета депутатов (далее – уведомление) с указанием оснований такого возврата. Председатель комиссии Совета депутатов или в случае его отсутствия другой член комиссии Совета депутатов по поручению комиссии Совета депутатов или ее председателя не позднее одного рабочего дня после дня заседания комиссии Совета депутатов, на котором были рассмотрены соответствующие обращение и документы, представляет уведомление главе </w:t>
      </w:r>
      <w:r w:rsidRPr="003E6EDE">
        <w:rPr>
          <w:rFonts w:eastAsia="Calibri"/>
          <w:iCs/>
          <w:sz w:val="28"/>
          <w:szCs w:val="28"/>
        </w:rPr>
        <w:t>муниципального округа</w:t>
      </w:r>
      <w:r w:rsidRPr="003E6EDE">
        <w:rPr>
          <w:rFonts w:eastAsia="Calibri"/>
          <w:sz w:val="28"/>
          <w:szCs w:val="28"/>
        </w:rPr>
        <w:t xml:space="preserve"> для его подписания.</w:t>
      </w:r>
    </w:p>
    <w:p w:rsidR="003E6EDE" w:rsidRPr="003E6EDE" w:rsidRDefault="003E6EDE" w:rsidP="003E6EDE">
      <w:pPr>
        <w:autoSpaceDE w:val="0"/>
        <w:autoSpaceDN w:val="0"/>
        <w:adjustRightInd w:val="0"/>
        <w:ind w:firstLine="709"/>
        <w:jc w:val="both"/>
        <w:rPr>
          <w:rFonts w:eastAsia="Calibri"/>
          <w:sz w:val="28"/>
          <w:szCs w:val="28"/>
        </w:rPr>
      </w:pPr>
      <w:r w:rsidRPr="003E6EDE">
        <w:rPr>
          <w:rFonts w:eastAsia="Calibri"/>
          <w:sz w:val="28"/>
          <w:szCs w:val="28"/>
        </w:rPr>
        <w:t xml:space="preserve">Уведомление подписывается главой </w:t>
      </w:r>
      <w:r w:rsidRPr="003E6EDE">
        <w:rPr>
          <w:rFonts w:eastAsia="Calibri"/>
          <w:iCs/>
          <w:sz w:val="28"/>
          <w:szCs w:val="28"/>
        </w:rPr>
        <w:t>муниципального округа</w:t>
      </w:r>
      <w:r w:rsidRPr="003E6EDE">
        <w:rPr>
          <w:rFonts w:eastAsia="Calibri"/>
          <w:sz w:val="28"/>
          <w:szCs w:val="28"/>
        </w:rPr>
        <w:t xml:space="preserve"> и направляется (вручается) с приложением соответствующих документов уполномоченному лицу</w:t>
      </w:r>
      <w:r w:rsidRPr="003E6EDE">
        <w:rPr>
          <w:rFonts w:eastAsia="Calibri"/>
          <w:bCs/>
          <w:sz w:val="28"/>
          <w:szCs w:val="22"/>
        </w:rPr>
        <w:t xml:space="preserve"> (способом, позволяющим удостовериться в их получении уполномоченным лицом) в течение двух рабочих дней после дня проведения заседания </w:t>
      </w:r>
      <w:r w:rsidRPr="003E6EDE">
        <w:rPr>
          <w:rFonts w:eastAsia="Calibri"/>
          <w:sz w:val="28"/>
          <w:szCs w:val="28"/>
        </w:rPr>
        <w:t>комиссии Совета депутатов, на котором рассматривались соответствующие обращение и документы.</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sz w:val="28"/>
          <w:szCs w:val="28"/>
        </w:rPr>
        <w:t>Не позднее одного рабочего дня после дня направления (вручения) уполномоченному лицу уведомления информация о возврате уполномоченному лицу документов доводится до сведения депутатов Совета депутатов и направляется в управу района, а информация о планируемой дате рассмотрения вопроса об установке ограждающего устройства на заседании Совета депутатов удаляется с официального сайта</w:t>
      </w:r>
      <w:r w:rsidRPr="003E6EDE">
        <w:rPr>
          <w:rFonts w:eastAsia="Calibri"/>
          <w:bCs/>
          <w:sz w:val="28"/>
          <w:szCs w:val="22"/>
        </w:rPr>
        <w:t>.</w:t>
      </w:r>
    </w:p>
    <w:p w:rsidR="003E6EDE" w:rsidRPr="003E6EDE" w:rsidRDefault="003E6EDE" w:rsidP="003E6EDE">
      <w:pPr>
        <w:ind w:firstLine="567"/>
        <w:jc w:val="both"/>
        <w:rPr>
          <w:sz w:val="28"/>
          <w:szCs w:val="28"/>
        </w:rPr>
      </w:pPr>
      <w:r w:rsidRPr="003E6EDE">
        <w:rPr>
          <w:sz w:val="28"/>
          <w:szCs w:val="28"/>
        </w:rPr>
        <w:t xml:space="preserve">11. В случае если до начала заседания комиссии Совета депутатов, на котором планируется рассмотрение обращения и документов, выписка или сведения о земельном участке не поступят в Совет депутатов, комиссия Совета депутатов осуществляет действия, предусмотренные пунктом 7 настоящего Регламента, за исключением подготовки проекта решения Совета депутатов о согласовании установки ограждающего устройства. </w:t>
      </w:r>
    </w:p>
    <w:p w:rsidR="003E6EDE" w:rsidRPr="003E6EDE" w:rsidRDefault="003E6EDE" w:rsidP="003E6EDE">
      <w:pPr>
        <w:ind w:firstLine="720"/>
        <w:jc w:val="both"/>
        <w:rPr>
          <w:sz w:val="28"/>
          <w:szCs w:val="28"/>
        </w:rPr>
      </w:pPr>
      <w:r w:rsidRPr="003E6EDE">
        <w:rPr>
          <w:sz w:val="28"/>
          <w:szCs w:val="28"/>
        </w:rPr>
        <w:t>В случае отсутствия оснований для подготовки проекта решения Совета депутатов об отказе в согласовании установки ограждающего устройства или уведомления вопрос о согласовании установки ограждающего устройства или об отказе в согласовании установки ограждающего устройства подлежит рассмотрению на ближайшем заседании Совета депутатов после поступления в Совет депутатов выписки или сведений о земельном участке, а в случае поступления в Совет депутатов выписки или сведений о земельном участке менее чем за семь рабочих дней до ближайшего заседания Совета депутатов – на следующем ближайшем заседании Совета депутатов.</w:t>
      </w:r>
    </w:p>
    <w:p w:rsidR="003E6EDE" w:rsidRPr="003E6EDE" w:rsidRDefault="003E6EDE" w:rsidP="003E6EDE">
      <w:pPr>
        <w:ind w:firstLine="720"/>
        <w:jc w:val="both"/>
        <w:rPr>
          <w:sz w:val="28"/>
          <w:szCs w:val="28"/>
        </w:rPr>
      </w:pPr>
      <w:r w:rsidRPr="003E6EDE">
        <w:rPr>
          <w:sz w:val="28"/>
          <w:szCs w:val="28"/>
        </w:rPr>
        <w:t xml:space="preserve">В случаях, предусмотренных абзацем вторым настоящего пункта, не позднее чем за семь рабочих дней до дня соответствующего заседания Совета депутатов проводится заседание комиссии Совета депутатов, на котором осуществляются действия, предусмотренные пунктом 7 настоящего </w:t>
      </w:r>
      <w:r w:rsidRPr="003E6EDE">
        <w:rPr>
          <w:sz w:val="28"/>
          <w:szCs w:val="28"/>
        </w:rPr>
        <w:lastRenderedPageBreak/>
        <w:t>Регламента с учетом поступивших в Совет депутатов выписки и (или) сведений о земельном участке.</w:t>
      </w:r>
    </w:p>
    <w:p w:rsidR="003E6EDE" w:rsidRPr="003E6EDE" w:rsidRDefault="003E6EDE" w:rsidP="003E6EDE">
      <w:pPr>
        <w:ind w:firstLine="720"/>
        <w:jc w:val="both"/>
        <w:rPr>
          <w:sz w:val="28"/>
          <w:szCs w:val="28"/>
        </w:rPr>
      </w:pPr>
      <w:r w:rsidRPr="003E6EDE">
        <w:rPr>
          <w:sz w:val="28"/>
          <w:szCs w:val="28"/>
        </w:rPr>
        <w:t xml:space="preserve">12. В случае если комиссия Совета депутатов не рассмотрит обращение и документы, сведения о земельном участке (при их наличии) и (или) не внесет в Совет депутатов проект решения Совета депутатов о согласовании установки ограждающего устройства или об отказе в согласовании установки ограждающего устройства либо не представит главе </w:t>
      </w:r>
      <w:r w:rsidRPr="003E6EDE">
        <w:rPr>
          <w:iCs/>
          <w:sz w:val="28"/>
          <w:szCs w:val="28"/>
        </w:rPr>
        <w:t>муниципального округа</w:t>
      </w:r>
      <w:r w:rsidRPr="003E6EDE">
        <w:rPr>
          <w:sz w:val="28"/>
          <w:szCs w:val="28"/>
        </w:rPr>
        <w:t xml:space="preserve"> на подписание уведомление в сроки, установленные соответственно абзацем первым пункта 7, абзацем вторым пункта 9 и абзацем первым пункта 10 настоящего Регламента, а в случаях, предусмотренных абзацем вторым пункта 11 настоящего Регламента, – в сроки, установленные абзацем третьим пункта 11 настоящего Регламента, глава </w:t>
      </w:r>
      <w:r w:rsidRPr="003E6EDE">
        <w:rPr>
          <w:iCs/>
          <w:sz w:val="28"/>
          <w:szCs w:val="28"/>
        </w:rPr>
        <w:t xml:space="preserve">муниципального округа </w:t>
      </w:r>
      <w:bookmarkStart w:id="2" w:name="_Hlk199415833"/>
      <w:r w:rsidRPr="003E6EDE">
        <w:rPr>
          <w:sz w:val="28"/>
          <w:szCs w:val="28"/>
        </w:rPr>
        <w:t>не позднее чем за пять рабочих дней до дня заседания Совета депутатов, на котором планируется рассмотрение вопроса о согласовании установки ограждающего устройства или об отказе в согласовании установки ограждающего устройства, рассматривает обращение и документы, сведения о земельном участке</w:t>
      </w:r>
      <w:r w:rsidRPr="003E6EDE">
        <w:rPr>
          <w:bCs/>
          <w:sz w:val="28"/>
          <w:szCs w:val="28"/>
        </w:rPr>
        <w:t xml:space="preserve"> (при их наличии)</w:t>
      </w:r>
      <w:r w:rsidRPr="003E6EDE">
        <w:rPr>
          <w:sz w:val="28"/>
          <w:szCs w:val="28"/>
        </w:rPr>
        <w:t>, обеспечивает подготовку соответствующего проекта решения Совета депутатов, вносит его в Совет депутатов или при наличии оснований, предусмотренных абзацем первым пункта 10 настоящего Регламента, обеспечивает подготовку и направление (вручение) уполномоченному лицу уведомления</w:t>
      </w:r>
      <w:bookmarkEnd w:id="2"/>
      <w:r w:rsidRPr="003E6EDE">
        <w:rPr>
          <w:sz w:val="28"/>
          <w:szCs w:val="28"/>
        </w:rPr>
        <w:t>.</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sz w:val="28"/>
          <w:szCs w:val="28"/>
        </w:rPr>
        <w:t>13</w:t>
      </w:r>
      <w:r w:rsidRPr="003E6EDE">
        <w:rPr>
          <w:rFonts w:eastAsia="Calibri"/>
          <w:bCs/>
          <w:sz w:val="28"/>
          <w:szCs w:val="28"/>
        </w:rPr>
        <w:t>. Проект решения Совета депутатов о согласовании установки ограждающего устройства или об отказе в согласовании установки ограждающего устройства, обращение и документы (за исключением обращения и документов, указанных в абзаце первом пункта 10 настоящего Регламента) рассматриваются на заседании Совета депутатов не позднее 30 календарных дней со дня поступления в Совет депутатов обращения и документов, а в случаях, предусмотренных в абзаце втором пункта 11 настоящего Регламента, – в срок, определяемый в соответствии с положениями указанного абзаца.</w:t>
      </w:r>
      <w:r w:rsidRPr="003E6EDE">
        <w:rPr>
          <w:rFonts w:eastAsia="Calibri"/>
          <w:bCs/>
          <w:sz w:val="22"/>
          <w:szCs w:val="22"/>
        </w:rPr>
        <w:t xml:space="preserve"> </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sz w:val="28"/>
          <w:szCs w:val="28"/>
        </w:rPr>
        <w:t>14. Р</w:t>
      </w:r>
      <w:r w:rsidRPr="003E6EDE">
        <w:rPr>
          <w:rFonts w:eastAsia="Calibri"/>
          <w:bCs/>
          <w:sz w:val="28"/>
          <w:szCs w:val="28"/>
        </w:rPr>
        <w:t xml:space="preserve">ешение Совета </w:t>
      </w:r>
      <w:r w:rsidRPr="003E6EDE">
        <w:rPr>
          <w:rFonts w:eastAsia="Calibri"/>
          <w:sz w:val="28"/>
          <w:szCs w:val="28"/>
        </w:rPr>
        <w:t xml:space="preserve">депутатов о </w:t>
      </w:r>
      <w:r w:rsidRPr="003E6EDE">
        <w:rPr>
          <w:rFonts w:eastAsia="Calibri"/>
          <w:bCs/>
          <w:sz w:val="28"/>
          <w:szCs w:val="28"/>
          <w:lang w:eastAsia="en-US"/>
        </w:rPr>
        <w:t xml:space="preserve">согласовании установки ограждающего устройства или об отказе в согласовании </w:t>
      </w:r>
      <w:r w:rsidRPr="003E6EDE">
        <w:rPr>
          <w:rFonts w:eastAsia="Calibri"/>
          <w:sz w:val="28"/>
          <w:szCs w:val="28"/>
        </w:rPr>
        <w:t xml:space="preserve">установки ограждающего устройства считается принятым, если в </w:t>
      </w:r>
      <w:r w:rsidRPr="003E6EDE">
        <w:rPr>
          <w:rFonts w:eastAsia="Calibri"/>
          <w:bCs/>
          <w:sz w:val="28"/>
          <w:szCs w:val="28"/>
        </w:rPr>
        <w:t xml:space="preserve">результате открытого голосования </w:t>
      </w:r>
      <w:r w:rsidRPr="003E6EDE">
        <w:rPr>
          <w:rFonts w:eastAsia="Calibri"/>
          <w:sz w:val="28"/>
          <w:szCs w:val="28"/>
        </w:rPr>
        <w:t xml:space="preserve">за его принятие </w:t>
      </w:r>
      <w:r w:rsidRPr="003E6EDE">
        <w:rPr>
          <w:rFonts w:eastAsia="Calibri"/>
          <w:bCs/>
          <w:sz w:val="28"/>
          <w:szCs w:val="28"/>
        </w:rPr>
        <w:t xml:space="preserve">проголосовало более половины от установленной </w:t>
      </w:r>
      <w:bookmarkStart w:id="3" w:name="_Hlk199416959"/>
      <w:r w:rsidRPr="003E6EDE">
        <w:rPr>
          <w:rFonts w:eastAsia="Calibri"/>
          <w:bCs/>
          <w:sz w:val="28"/>
          <w:szCs w:val="28"/>
        </w:rPr>
        <w:t xml:space="preserve">Уставом </w:t>
      </w:r>
      <w:r w:rsidRPr="003E6EDE">
        <w:rPr>
          <w:rFonts w:eastAsia="Calibri"/>
          <w:bCs/>
          <w:iCs/>
          <w:sz w:val="28"/>
          <w:szCs w:val="28"/>
        </w:rPr>
        <w:t xml:space="preserve">муниципального округа </w:t>
      </w:r>
      <w:bookmarkEnd w:id="3"/>
      <w:r w:rsidRPr="003E6EDE">
        <w:rPr>
          <w:rFonts w:eastAsia="Calibri"/>
          <w:bCs/>
          <w:sz w:val="28"/>
          <w:szCs w:val="28"/>
        </w:rPr>
        <w:t>численности Совета депутатов.</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 xml:space="preserve">15. В решении Совета депутатов об отказе в согласовании </w:t>
      </w:r>
      <w:r w:rsidRPr="003E6EDE">
        <w:rPr>
          <w:rFonts w:eastAsia="Calibri"/>
          <w:sz w:val="28"/>
          <w:szCs w:val="28"/>
        </w:rPr>
        <w:t xml:space="preserve">установки ограждающего устройства </w:t>
      </w:r>
      <w:r w:rsidRPr="003E6EDE">
        <w:rPr>
          <w:rFonts w:eastAsia="Calibri"/>
          <w:bCs/>
          <w:sz w:val="28"/>
          <w:szCs w:val="28"/>
        </w:rPr>
        <w:t>указываются основания такого отказа в соответствии с пунктом 13 приложения к постановлению Правительства Москвы «О порядке установки ограждений на придомовых территориях в городе Москве».</w:t>
      </w:r>
    </w:p>
    <w:p w:rsidR="003E6EDE" w:rsidRPr="003E6EDE" w:rsidRDefault="003E6EDE" w:rsidP="003E6EDE">
      <w:pPr>
        <w:autoSpaceDE w:val="0"/>
        <w:autoSpaceDN w:val="0"/>
        <w:adjustRightInd w:val="0"/>
        <w:ind w:firstLine="709"/>
        <w:jc w:val="both"/>
        <w:rPr>
          <w:rFonts w:eastAsia="Calibri"/>
          <w:bCs/>
          <w:sz w:val="28"/>
          <w:szCs w:val="28"/>
        </w:rPr>
      </w:pPr>
      <w:r w:rsidRPr="003E6EDE">
        <w:rPr>
          <w:rFonts w:eastAsia="Calibri"/>
          <w:bCs/>
          <w:sz w:val="28"/>
          <w:szCs w:val="28"/>
        </w:rPr>
        <w:t>16. К решению Совета депутатов о согласовании установки ограждающего устройства прилагается проект размещения ограждающего устройства.</w:t>
      </w:r>
    </w:p>
    <w:p w:rsidR="003E6EDE" w:rsidRPr="003E6EDE" w:rsidRDefault="003E6EDE" w:rsidP="003E6EDE">
      <w:pPr>
        <w:autoSpaceDE w:val="0"/>
        <w:autoSpaceDN w:val="0"/>
        <w:adjustRightInd w:val="0"/>
        <w:ind w:firstLine="709"/>
        <w:jc w:val="both"/>
        <w:rPr>
          <w:rFonts w:eastAsia="Calibri"/>
          <w:bCs/>
          <w:sz w:val="28"/>
          <w:szCs w:val="28"/>
          <w:lang w:eastAsia="en-US"/>
        </w:rPr>
      </w:pPr>
      <w:r w:rsidRPr="003E6EDE">
        <w:rPr>
          <w:rFonts w:eastAsia="Calibri"/>
          <w:bCs/>
          <w:sz w:val="28"/>
          <w:szCs w:val="28"/>
          <w:lang w:eastAsia="en-US"/>
        </w:rPr>
        <w:lastRenderedPageBreak/>
        <w:t>К решению Совета депутатов об отказе в согласовании установки ограждающего устройства прилагается проект размещения ограждающего устройства, если такой отказ основан на пункте 13.2 приложения к постановлению Правительства Москвы «О порядке установки ограждений на придомовых территориях в городе Москве».</w:t>
      </w:r>
    </w:p>
    <w:p w:rsidR="003E6EDE" w:rsidRPr="003E6EDE" w:rsidRDefault="003E6EDE" w:rsidP="003E6EDE">
      <w:pPr>
        <w:autoSpaceDE w:val="0"/>
        <w:autoSpaceDN w:val="0"/>
        <w:adjustRightInd w:val="0"/>
        <w:ind w:firstLine="709"/>
        <w:jc w:val="both"/>
        <w:rPr>
          <w:rFonts w:eastAsia="Calibri"/>
          <w:bCs/>
          <w:sz w:val="28"/>
          <w:szCs w:val="28"/>
          <w:lang w:eastAsia="en-US"/>
        </w:rPr>
      </w:pPr>
      <w:r w:rsidRPr="003E6EDE">
        <w:rPr>
          <w:rFonts w:eastAsia="Calibri"/>
          <w:bCs/>
          <w:sz w:val="28"/>
          <w:szCs w:val="28"/>
        </w:rPr>
        <w:t>17. </w:t>
      </w:r>
      <w:r w:rsidRPr="003E6EDE">
        <w:rPr>
          <w:rFonts w:eastAsia="Calibri"/>
          <w:bCs/>
          <w:iCs/>
          <w:sz w:val="28"/>
          <w:szCs w:val="28"/>
        </w:rPr>
        <w:t>Глава</w:t>
      </w:r>
      <w:r w:rsidRPr="003E6EDE">
        <w:rPr>
          <w:rFonts w:eastAsia="Calibri"/>
          <w:bCs/>
          <w:sz w:val="28"/>
          <w:szCs w:val="28"/>
        </w:rPr>
        <w:t xml:space="preserve"> муниципального округа обеспечивает направление копии </w:t>
      </w:r>
      <w:r w:rsidRPr="003E6EDE">
        <w:rPr>
          <w:rFonts w:eastAsia="Calibri"/>
          <w:bCs/>
          <w:sz w:val="28"/>
          <w:szCs w:val="28"/>
          <w:lang w:eastAsia="en-US"/>
        </w:rPr>
        <w:t xml:space="preserve">решения Совета депутатов о согласовании установки ограждающего устройства или об отказе в согласовании </w:t>
      </w:r>
      <w:r w:rsidRPr="003E6EDE">
        <w:rPr>
          <w:rFonts w:eastAsia="Calibri"/>
          <w:sz w:val="28"/>
          <w:szCs w:val="28"/>
        </w:rPr>
        <w:t xml:space="preserve">установки ограждающего устройства </w:t>
      </w:r>
      <w:r w:rsidRPr="003E6EDE">
        <w:rPr>
          <w:rFonts w:eastAsia="Calibri"/>
          <w:bCs/>
          <w:sz w:val="28"/>
          <w:szCs w:val="28"/>
        </w:rPr>
        <w:t xml:space="preserve">уполномоченному лицу </w:t>
      </w:r>
      <w:r w:rsidRPr="003E6EDE">
        <w:rPr>
          <w:rFonts w:eastAsia="Calibri"/>
          <w:bCs/>
          <w:sz w:val="28"/>
          <w:szCs w:val="28"/>
          <w:lang w:eastAsia="en-US"/>
        </w:rPr>
        <w:t xml:space="preserve">и в управу района в срок </w:t>
      </w:r>
      <w:r w:rsidRPr="003E6EDE">
        <w:rPr>
          <w:rFonts w:eastAsia="Calibri"/>
          <w:bCs/>
          <w:sz w:val="28"/>
          <w:szCs w:val="28"/>
        </w:rPr>
        <w:t>не позднее пяти рабочих дней со дня его принятия, а также в Департамент территориальных органов исполнительной власти города Москвы в течение трех календарных дней со дня его принятия.</w:t>
      </w:r>
      <w:r w:rsidRPr="003E6EDE">
        <w:rPr>
          <w:rFonts w:eastAsia="Calibri"/>
          <w:bCs/>
          <w:sz w:val="28"/>
          <w:szCs w:val="28"/>
          <w:lang w:eastAsia="en-US"/>
        </w:rPr>
        <w:t xml:space="preserve"> </w:t>
      </w:r>
    </w:p>
    <w:p w:rsidR="003E6EDE" w:rsidRPr="003F1EA1" w:rsidRDefault="003E6EDE" w:rsidP="003F1EA1">
      <w:pPr>
        <w:autoSpaceDE w:val="0"/>
        <w:autoSpaceDN w:val="0"/>
        <w:adjustRightInd w:val="0"/>
        <w:ind w:firstLine="709"/>
        <w:jc w:val="both"/>
        <w:rPr>
          <w:rFonts w:eastAsia="Calibri"/>
          <w:bCs/>
          <w:sz w:val="28"/>
          <w:szCs w:val="28"/>
        </w:rPr>
      </w:pPr>
      <w:r w:rsidRPr="003E6EDE">
        <w:rPr>
          <w:rFonts w:eastAsia="Calibri"/>
          <w:bCs/>
          <w:sz w:val="28"/>
          <w:szCs w:val="28"/>
          <w:lang w:eastAsia="en-US"/>
        </w:rPr>
        <w:t>18. </w:t>
      </w:r>
      <w:bookmarkStart w:id="4" w:name="_Hlk199421303"/>
      <w:r w:rsidRPr="003E6EDE">
        <w:rPr>
          <w:rFonts w:eastAsia="Calibri"/>
          <w:bCs/>
          <w:sz w:val="28"/>
          <w:szCs w:val="28"/>
          <w:lang w:eastAsia="en-US"/>
        </w:rPr>
        <w:t>Решения Совета депутатов о согласовании установки ограждающего устройства и об отказе в согласовании установки ограждающего устройства размещаются на официальном сайте не позднее восьми рабочих дней со дня их принятия</w:t>
      </w:r>
      <w:r w:rsidRPr="003E6EDE">
        <w:rPr>
          <w:rFonts w:eastAsia="Calibri"/>
          <w:bCs/>
          <w:sz w:val="28"/>
          <w:szCs w:val="28"/>
        </w:rPr>
        <w:t xml:space="preserve"> и</w:t>
      </w:r>
      <w:r w:rsidRPr="003E6EDE">
        <w:rPr>
          <w:rFonts w:eastAsia="Calibri"/>
          <w:sz w:val="28"/>
          <w:szCs w:val="28"/>
        </w:rPr>
        <w:t xml:space="preserve"> </w:t>
      </w:r>
      <w:r w:rsidRPr="003E6EDE">
        <w:rPr>
          <w:rFonts w:eastAsia="Calibri"/>
          <w:bCs/>
          <w:sz w:val="28"/>
          <w:szCs w:val="28"/>
        </w:rPr>
        <w:t xml:space="preserve">подлежат опубликованию в порядке, предусмотренном Уставом </w:t>
      </w:r>
      <w:r w:rsidRPr="003E6EDE">
        <w:rPr>
          <w:rFonts w:eastAsia="Calibri"/>
          <w:bCs/>
          <w:iCs/>
          <w:sz w:val="28"/>
          <w:szCs w:val="28"/>
        </w:rPr>
        <w:t xml:space="preserve">муниципального округа </w:t>
      </w:r>
      <w:bookmarkStart w:id="5" w:name="_Hlk199422749"/>
      <w:r w:rsidRPr="003E6EDE">
        <w:rPr>
          <w:rFonts w:eastAsia="Calibri"/>
          <w:bCs/>
          <w:sz w:val="28"/>
          <w:szCs w:val="28"/>
        </w:rPr>
        <w:t>для официального опубликования муниципальных правовых актов</w:t>
      </w:r>
      <w:bookmarkEnd w:id="4"/>
      <w:bookmarkEnd w:id="5"/>
      <w:r w:rsidRPr="003E6EDE">
        <w:rPr>
          <w:rFonts w:eastAsia="Calibri"/>
          <w:bCs/>
          <w:sz w:val="28"/>
          <w:szCs w:val="28"/>
        </w:rPr>
        <w:t>.</w:t>
      </w:r>
    </w:p>
    <w:sectPr w:rsidR="003E6EDE" w:rsidRPr="003F1EA1" w:rsidSect="00983065">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EA1" w:rsidRDefault="00E97EA1" w:rsidP="00144666">
      <w:r>
        <w:separator/>
      </w:r>
    </w:p>
  </w:endnote>
  <w:endnote w:type="continuationSeparator" w:id="0">
    <w:p w:rsidR="00E97EA1" w:rsidRDefault="00E97EA1" w:rsidP="00144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EA1" w:rsidRDefault="00E97EA1" w:rsidP="00144666">
      <w:r>
        <w:separator/>
      </w:r>
    </w:p>
  </w:footnote>
  <w:footnote w:type="continuationSeparator" w:id="0">
    <w:p w:rsidR="00E97EA1" w:rsidRDefault="00E97EA1" w:rsidP="00144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2576689"/>
      <w:docPartObj>
        <w:docPartGallery w:val="Page Numbers (Top of Page)"/>
        <w:docPartUnique/>
      </w:docPartObj>
    </w:sdtPr>
    <w:sdtEndPr/>
    <w:sdtContent>
      <w:p w:rsidR="00C66A8E" w:rsidRDefault="00C66A8E">
        <w:pPr>
          <w:pStyle w:val="ab"/>
          <w:jc w:val="center"/>
        </w:pPr>
        <w:r>
          <w:fldChar w:fldCharType="begin"/>
        </w:r>
        <w:r>
          <w:instrText>PAGE   \* MERGEFORMAT</w:instrText>
        </w:r>
        <w:r>
          <w:fldChar w:fldCharType="separate"/>
        </w:r>
        <w:r w:rsidR="00F62A25">
          <w:rPr>
            <w:noProof/>
          </w:rPr>
          <w:t>9</w:t>
        </w:r>
        <w:r>
          <w:fldChar w:fldCharType="end"/>
        </w:r>
      </w:p>
    </w:sdtContent>
  </w:sdt>
  <w:p w:rsidR="00C66A8E" w:rsidRDefault="00C66A8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43CB2"/>
    <w:multiLevelType w:val="hybridMultilevel"/>
    <w:tmpl w:val="F9780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4E24A8"/>
    <w:multiLevelType w:val="multilevel"/>
    <w:tmpl w:val="03004E74"/>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29E20AA"/>
    <w:multiLevelType w:val="hybridMultilevel"/>
    <w:tmpl w:val="365E1B24"/>
    <w:lvl w:ilvl="0" w:tplc="47641A8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237C90"/>
    <w:multiLevelType w:val="hybridMultilevel"/>
    <w:tmpl w:val="CD749B6C"/>
    <w:lvl w:ilvl="0" w:tplc="C83428FC">
      <w:start w:val="459"/>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6B6495"/>
    <w:multiLevelType w:val="multilevel"/>
    <w:tmpl w:val="1724279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076C713D"/>
    <w:multiLevelType w:val="hybridMultilevel"/>
    <w:tmpl w:val="8E9EE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2D378F"/>
    <w:multiLevelType w:val="hybridMultilevel"/>
    <w:tmpl w:val="7586FADC"/>
    <w:lvl w:ilvl="0" w:tplc="E7FA26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A1F76FC"/>
    <w:multiLevelType w:val="hybridMultilevel"/>
    <w:tmpl w:val="911416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136743"/>
    <w:multiLevelType w:val="hybridMultilevel"/>
    <w:tmpl w:val="E77075C6"/>
    <w:lvl w:ilvl="0" w:tplc="BB16D3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C5D6E64"/>
    <w:multiLevelType w:val="hybridMultilevel"/>
    <w:tmpl w:val="A5FAD0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BD1FB3"/>
    <w:multiLevelType w:val="multilevel"/>
    <w:tmpl w:val="EF66B1A0"/>
    <w:lvl w:ilvl="0">
      <w:start w:val="1"/>
      <w:numFmt w:val="decimal"/>
      <w:lvlText w:val="%1."/>
      <w:lvlJc w:val="left"/>
      <w:pPr>
        <w:ind w:left="720" w:hanging="360"/>
      </w:pPr>
      <w:rPr>
        <w:b w:val="0"/>
      </w:rPr>
    </w:lvl>
    <w:lvl w:ilvl="1">
      <w:start w:val="1"/>
      <w:numFmt w:val="decimal"/>
      <w:isLgl/>
      <w:lvlText w:val="%1.%2"/>
      <w:lvlJc w:val="left"/>
      <w:pPr>
        <w:ind w:left="1200" w:hanging="48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2C07D33"/>
    <w:multiLevelType w:val="hybridMultilevel"/>
    <w:tmpl w:val="052CE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C13CAA"/>
    <w:multiLevelType w:val="hybridMultilevel"/>
    <w:tmpl w:val="4A261878"/>
    <w:lvl w:ilvl="0" w:tplc="4E768E02">
      <w:start w:val="7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F71710"/>
    <w:multiLevelType w:val="multilevel"/>
    <w:tmpl w:val="CF14C91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29E51AF"/>
    <w:multiLevelType w:val="hybridMultilevel"/>
    <w:tmpl w:val="D26E60A4"/>
    <w:lvl w:ilvl="0" w:tplc="066EE6CA">
      <w:start w:val="1"/>
      <w:numFmt w:val="decimal"/>
      <w:lvlText w:val="2.%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24712BE4"/>
    <w:multiLevelType w:val="hybridMultilevel"/>
    <w:tmpl w:val="7E5C0A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C9520A"/>
    <w:multiLevelType w:val="hybridMultilevel"/>
    <w:tmpl w:val="8E9EE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3E5BE1"/>
    <w:multiLevelType w:val="hybridMultilevel"/>
    <w:tmpl w:val="FB8E1B7E"/>
    <w:lvl w:ilvl="0" w:tplc="7EAAA0D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38C3397"/>
    <w:multiLevelType w:val="hybridMultilevel"/>
    <w:tmpl w:val="7692424C"/>
    <w:lvl w:ilvl="0" w:tplc="82E874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348E7421"/>
    <w:multiLevelType w:val="hybridMultilevel"/>
    <w:tmpl w:val="C62E5B52"/>
    <w:lvl w:ilvl="0" w:tplc="0E3087B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37AB5DFE"/>
    <w:multiLevelType w:val="hybridMultilevel"/>
    <w:tmpl w:val="6C4861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322B2F"/>
    <w:multiLevelType w:val="hybridMultilevel"/>
    <w:tmpl w:val="45AC6266"/>
    <w:lvl w:ilvl="0" w:tplc="A276FBD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19E0866"/>
    <w:multiLevelType w:val="multilevel"/>
    <w:tmpl w:val="CF14C91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464B6ABB"/>
    <w:multiLevelType w:val="hybridMultilevel"/>
    <w:tmpl w:val="11B0D048"/>
    <w:lvl w:ilvl="0" w:tplc="784EA9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93A43B1"/>
    <w:multiLevelType w:val="hybridMultilevel"/>
    <w:tmpl w:val="46CA18E0"/>
    <w:lvl w:ilvl="0" w:tplc="0419000F">
      <w:start w:val="1"/>
      <w:numFmt w:val="decimal"/>
      <w:lvlText w:val="%1."/>
      <w:lvlJc w:val="left"/>
      <w:pPr>
        <w:ind w:left="8866" w:hanging="360"/>
      </w:pPr>
    </w:lvl>
    <w:lvl w:ilvl="1" w:tplc="04190019" w:tentative="1">
      <w:start w:val="1"/>
      <w:numFmt w:val="lowerLetter"/>
      <w:lvlText w:val="%2."/>
      <w:lvlJc w:val="left"/>
      <w:pPr>
        <w:ind w:left="9586" w:hanging="360"/>
      </w:pPr>
    </w:lvl>
    <w:lvl w:ilvl="2" w:tplc="0419001B" w:tentative="1">
      <w:start w:val="1"/>
      <w:numFmt w:val="lowerRoman"/>
      <w:lvlText w:val="%3."/>
      <w:lvlJc w:val="right"/>
      <w:pPr>
        <w:ind w:left="10306" w:hanging="180"/>
      </w:pPr>
    </w:lvl>
    <w:lvl w:ilvl="3" w:tplc="0419000F" w:tentative="1">
      <w:start w:val="1"/>
      <w:numFmt w:val="decimal"/>
      <w:lvlText w:val="%4."/>
      <w:lvlJc w:val="left"/>
      <w:pPr>
        <w:ind w:left="11026" w:hanging="360"/>
      </w:pPr>
    </w:lvl>
    <w:lvl w:ilvl="4" w:tplc="04190019" w:tentative="1">
      <w:start w:val="1"/>
      <w:numFmt w:val="lowerLetter"/>
      <w:lvlText w:val="%5."/>
      <w:lvlJc w:val="left"/>
      <w:pPr>
        <w:ind w:left="11746" w:hanging="360"/>
      </w:pPr>
    </w:lvl>
    <w:lvl w:ilvl="5" w:tplc="0419001B" w:tentative="1">
      <w:start w:val="1"/>
      <w:numFmt w:val="lowerRoman"/>
      <w:lvlText w:val="%6."/>
      <w:lvlJc w:val="right"/>
      <w:pPr>
        <w:ind w:left="12466" w:hanging="180"/>
      </w:pPr>
    </w:lvl>
    <w:lvl w:ilvl="6" w:tplc="0419000F" w:tentative="1">
      <w:start w:val="1"/>
      <w:numFmt w:val="decimal"/>
      <w:lvlText w:val="%7."/>
      <w:lvlJc w:val="left"/>
      <w:pPr>
        <w:ind w:left="13186" w:hanging="360"/>
      </w:pPr>
    </w:lvl>
    <w:lvl w:ilvl="7" w:tplc="04190019" w:tentative="1">
      <w:start w:val="1"/>
      <w:numFmt w:val="lowerLetter"/>
      <w:lvlText w:val="%8."/>
      <w:lvlJc w:val="left"/>
      <w:pPr>
        <w:ind w:left="13906" w:hanging="360"/>
      </w:pPr>
    </w:lvl>
    <w:lvl w:ilvl="8" w:tplc="0419001B" w:tentative="1">
      <w:start w:val="1"/>
      <w:numFmt w:val="lowerRoman"/>
      <w:lvlText w:val="%9."/>
      <w:lvlJc w:val="right"/>
      <w:pPr>
        <w:ind w:left="14626" w:hanging="180"/>
      </w:pPr>
    </w:lvl>
  </w:abstractNum>
  <w:abstractNum w:abstractNumId="25" w15:restartNumberingAfterBreak="0">
    <w:nsid w:val="5AF77CD4"/>
    <w:multiLevelType w:val="multilevel"/>
    <w:tmpl w:val="398C30A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BDD7680"/>
    <w:multiLevelType w:val="hybridMultilevel"/>
    <w:tmpl w:val="A558B5D2"/>
    <w:lvl w:ilvl="0" w:tplc="0419000F">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15:restartNumberingAfterBreak="0">
    <w:nsid w:val="5D15498A"/>
    <w:multiLevelType w:val="hybridMultilevel"/>
    <w:tmpl w:val="670E0384"/>
    <w:lvl w:ilvl="0" w:tplc="5626528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CE442C"/>
    <w:multiLevelType w:val="hybridMultilevel"/>
    <w:tmpl w:val="1C5C6F2A"/>
    <w:lvl w:ilvl="0" w:tplc="0D54922E">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1D3935"/>
    <w:multiLevelType w:val="hybridMultilevel"/>
    <w:tmpl w:val="AE70A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680F14"/>
    <w:multiLevelType w:val="hybridMultilevel"/>
    <w:tmpl w:val="F9780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94A627E"/>
    <w:multiLevelType w:val="hybridMultilevel"/>
    <w:tmpl w:val="8FCAC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2"/>
  </w:num>
  <w:num w:numId="3">
    <w:abstractNumId w:val="26"/>
  </w:num>
  <w:num w:numId="4">
    <w:abstractNumId w:val="31"/>
  </w:num>
  <w:num w:numId="5">
    <w:abstractNumId w:val="11"/>
  </w:num>
  <w:num w:numId="6">
    <w:abstractNumId w:val="29"/>
  </w:num>
  <w:num w:numId="7">
    <w:abstractNumId w:val="6"/>
  </w:num>
  <w:num w:numId="8">
    <w:abstractNumId w:val="27"/>
  </w:num>
  <w:num w:numId="9">
    <w:abstractNumId w:val="10"/>
  </w:num>
  <w:num w:numId="10">
    <w:abstractNumId w:val="5"/>
  </w:num>
  <w:num w:numId="11">
    <w:abstractNumId w:val="16"/>
  </w:num>
  <w:num w:numId="12">
    <w:abstractNumId w:val="1"/>
  </w:num>
  <w:num w:numId="13">
    <w:abstractNumId w:val="17"/>
  </w:num>
  <w:num w:numId="14">
    <w:abstractNumId w:val="15"/>
  </w:num>
  <w:num w:numId="15">
    <w:abstractNumId w:val="0"/>
  </w:num>
  <w:num w:numId="16">
    <w:abstractNumId w:val="30"/>
  </w:num>
  <w:num w:numId="17">
    <w:abstractNumId w:val="12"/>
  </w:num>
  <w:num w:numId="18">
    <w:abstractNumId w:val="3"/>
  </w:num>
  <w:num w:numId="19">
    <w:abstractNumId w:val="20"/>
  </w:num>
  <w:num w:numId="20">
    <w:abstractNumId w:val="24"/>
  </w:num>
  <w:num w:numId="21">
    <w:abstractNumId w:val="21"/>
  </w:num>
  <w:num w:numId="22">
    <w:abstractNumId w:val="2"/>
  </w:num>
  <w:num w:numId="23">
    <w:abstractNumId w:val="23"/>
  </w:num>
  <w:num w:numId="24">
    <w:abstractNumId w:val="19"/>
  </w:num>
  <w:num w:numId="25">
    <w:abstractNumId w:val="8"/>
  </w:num>
  <w:num w:numId="26">
    <w:abstractNumId w:val="7"/>
  </w:num>
  <w:num w:numId="27">
    <w:abstractNumId w:val="28"/>
  </w:num>
  <w:num w:numId="28">
    <w:abstractNumId w:val="25"/>
  </w:num>
  <w:num w:numId="29">
    <w:abstractNumId w:val="4"/>
  </w:num>
  <w:num w:numId="30">
    <w:abstractNumId w:val="18"/>
  </w:num>
  <w:num w:numId="31">
    <w:abstractNumId w:val="9"/>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BFB"/>
    <w:rsid w:val="00001AA2"/>
    <w:rsid w:val="0000206B"/>
    <w:rsid w:val="00005762"/>
    <w:rsid w:val="00005BFB"/>
    <w:rsid w:val="000074A1"/>
    <w:rsid w:val="00012E50"/>
    <w:rsid w:val="00015064"/>
    <w:rsid w:val="00015CF0"/>
    <w:rsid w:val="00022174"/>
    <w:rsid w:val="000226A0"/>
    <w:rsid w:val="00025627"/>
    <w:rsid w:val="00025EC3"/>
    <w:rsid w:val="00034568"/>
    <w:rsid w:val="000362C6"/>
    <w:rsid w:val="00040BAE"/>
    <w:rsid w:val="00044A46"/>
    <w:rsid w:val="00046E26"/>
    <w:rsid w:val="00050DBD"/>
    <w:rsid w:val="00051AFB"/>
    <w:rsid w:val="00061707"/>
    <w:rsid w:val="0006688B"/>
    <w:rsid w:val="00066F0E"/>
    <w:rsid w:val="0007080C"/>
    <w:rsid w:val="00072BCA"/>
    <w:rsid w:val="0007620F"/>
    <w:rsid w:val="00077415"/>
    <w:rsid w:val="00080E3A"/>
    <w:rsid w:val="00080F56"/>
    <w:rsid w:val="000811E5"/>
    <w:rsid w:val="000835FA"/>
    <w:rsid w:val="00092464"/>
    <w:rsid w:val="000926A5"/>
    <w:rsid w:val="00096CDA"/>
    <w:rsid w:val="000A592A"/>
    <w:rsid w:val="000C1A1B"/>
    <w:rsid w:val="000D1253"/>
    <w:rsid w:val="000D126E"/>
    <w:rsid w:val="000D174F"/>
    <w:rsid w:val="000D27E2"/>
    <w:rsid w:val="000D57DD"/>
    <w:rsid w:val="000D6E13"/>
    <w:rsid w:val="000D7E58"/>
    <w:rsid w:val="000E0479"/>
    <w:rsid w:val="000E22FC"/>
    <w:rsid w:val="0010124C"/>
    <w:rsid w:val="0010737A"/>
    <w:rsid w:val="00117CC1"/>
    <w:rsid w:val="001217C4"/>
    <w:rsid w:val="00121D04"/>
    <w:rsid w:val="0012233F"/>
    <w:rsid w:val="0012497A"/>
    <w:rsid w:val="001372B5"/>
    <w:rsid w:val="001375A4"/>
    <w:rsid w:val="001379A2"/>
    <w:rsid w:val="001444C0"/>
    <w:rsid w:val="00144666"/>
    <w:rsid w:val="0015499A"/>
    <w:rsid w:val="001610A8"/>
    <w:rsid w:val="001667E1"/>
    <w:rsid w:val="00166F9A"/>
    <w:rsid w:val="00170126"/>
    <w:rsid w:val="00182537"/>
    <w:rsid w:val="00183E41"/>
    <w:rsid w:val="001A1987"/>
    <w:rsid w:val="001A2C94"/>
    <w:rsid w:val="001A52F4"/>
    <w:rsid w:val="001B365C"/>
    <w:rsid w:val="001B7AD9"/>
    <w:rsid w:val="001C0BB3"/>
    <w:rsid w:val="001C2DEB"/>
    <w:rsid w:val="001D365F"/>
    <w:rsid w:val="001D3CEF"/>
    <w:rsid w:val="001D4D5C"/>
    <w:rsid w:val="001E273F"/>
    <w:rsid w:val="001E3F9C"/>
    <w:rsid w:val="001E77F1"/>
    <w:rsid w:val="001F02DF"/>
    <w:rsid w:val="001F2E39"/>
    <w:rsid w:val="001F4788"/>
    <w:rsid w:val="001F64D2"/>
    <w:rsid w:val="00201B7A"/>
    <w:rsid w:val="00207BE9"/>
    <w:rsid w:val="002100BB"/>
    <w:rsid w:val="00212014"/>
    <w:rsid w:val="00214D50"/>
    <w:rsid w:val="00215C2E"/>
    <w:rsid w:val="0021745F"/>
    <w:rsid w:val="00217C4E"/>
    <w:rsid w:val="002228C1"/>
    <w:rsid w:val="0023017D"/>
    <w:rsid w:val="002405FB"/>
    <w:rsid w:val="00241A04"/>
    <w:rsid w:val="002420D9"/>
    <w:rsid w:val="00245976"/>
    <w:rsid w:val="00246BFD"/>
    <w:rsid w:val="002479AD"/>
    <w:rsid w:val="00257A6D"/>
    <w:rsid w:val="00260A07"/>
    <w:rsid w:val="00265863"/>
    <w:rsid w:val="00274C30"/>
    <w:rsid w:val="00280F53"/>
    <w:rsid w:val="0028365C"/>
    <w:rsid w:val="0028368A"/>
    <w:rsid w:val="002900A5"/>
    <w:rsid w:val="002903AC"/>
    <w:rsid w:val="002938C7"/>
    <w:rsid w:val="00293D15"/>
    <w:rsid w:val="00294D5A"/>
    <w:rsid w:val="002A4940"/>
    <w:rsid w:val="002A5994"/>
    <w:rsid w:val="002B09CF"/>
    <w:rsid w:val="002B0E00"/>
    <w:rsid w:val="002B2B26"/>
    <w:rsid w:val="002B3DE4"/>
    <w:rsid w:val="002B5ACE"/>
    <w:rsid w:val="002C2E8A"/>
    <w:rsid w:val="002C2F82"/>
    <w:rsid w:val="002D3306"/>
    <w:rsid w:val="002D6CB3"/>
    <w:rsid w:val="002E1D99"/>
    <w:rsid w:val="002E38D0"/>
    <w:rsid w:val="002F1E68"/>
    <w:rsid w:val="002F2197"/>
    <w:rsid w:val="002F2FD7"/>
    <w:rsid w:val="002F693B"/>
    <w:rsid w:val="00301B06"/>
    <w:rsid w:val="00302A9F"/>
    <w:rsid w:val="00314C40"/>
    <w:rsid w:val="00315F9B"/>
    <w:rsid w:val="00321F68"/>
    <w:rsid w:val="003242D2"/>
    <w:rsid w:val="00327473"/>
    <w:rsid w:val="00331D65"/>
    <w:rsid w:val="00336EC8"/>
    <w:rsid w:val="0033757F"/>
    <w:rsid w:val="00337F99"/>
    <w:rsid w:val="00337FED"/>
    <w:rsid w:val="0034138F"/>
    <w:rsid w:val="003414AC"/>
    <w:rsid w:val="00342C58"/>
    <w:rsid w:val="00344CE2"/>
    <w:rsid w:val="00352536"/>
    <w:rsid w:val="00352C08"/>
    <w:rsid w:val="00352E43"/>
    <w:rsid w:val="00353E66"/>
    <w:rsid w:val="00354480"/>
    <w:rsid w:val="0035550D"/>
    <w:rsid w:val="003666EE"/>
    <w:rsid w:val="00371443"/>
    <w:rsid w:val="00375237"/>
    <w:rsid w:val="00376192"/>
    <w:rsid w:val="003875C3"/>
    <w:rsid w:val="00396886"/>
    <w:rsid w:val="003A31C9"/>
    <w:rsid w:val="003A3708"/>
    <w:rsid w:val="003A7C74"/>
    <w:rsid w:val="003B0DA8"/>
    <w:rsid w:val="003B1A52"/>
    <w:rsid w:val="003B1E3E"/>
    <w:rsid w:val="003B5694"/>
    <w:rsid w:val="003C0B70"/>
    <w:rsid w:val="003C0DE5"/>
    <w:rsid w:val="003C1430"/>
    <w:rsid w:val="003C45A0"/>
    <w:rsid w:val="003C4A37"/>
    <w:rsid w:val="003D2589"/>
    <w:rsid w:val="003D4D07"/>
    <w:rsid w:val="003D7D44"/>
    <w:rsid w:val="003E33C8"/>
    <w:rsid w:val="003E3798"/>
    <w:rsid w:val="003E47F4"/>
    <w:rsid w:val="003E6EDE"/>
    <w:rsid w:val="003F14C2"/>
    <w:rsid w:val="003F1EA1"/>
    <w:rsid w:val="003F553D"/>
    <w:rsid w:val="004004C7"/>
    <w:rsid w:val="00404FCF"/>
    <w:rsid w:val="004061B6"/>
    <w:rsid w:val="00416FC7"/>
    <w:rsid w:val="00417E3B"/>
    <w:rsid w:val="0042059F"/>
    <w:rsid w:val="00424DCE"/>
    <w:rsid w:val="004253D3"/>
    <w:rsid w:val="00425BF4"/>
    <w:rsid w:val="004278FF"/>
    <w:rsid w:val="00434074"/>
    <w:rsid w:val="00437D52"/>
    <w:rsid w:val="0044778F"/>
    <w:rsid w:val="004553E5"/>
    <w:rsid w:val="0045608E"/>
    <w:rsid w:val="00456E78"/>
    <w:rsid w:val="00457B37"/>
    <w:rsid w:val="004629E8"/>
    <w:rsid w:val="00463A45"/>
    <w:rsid w:val="004751A3"/>
    <w:rsid w:val="004774FA"/>
    <w:rsid w:val="0047778C"/>
    <w:rsid w:val="00494649"/>
    <w:rsid w:val="0049721B"/>
    <w:rsid w:val="004A28CB"/>
    <w:rsid w:val="004A341D"/>
    <w:rsid w:val="004A4016"/>
    <w:rsid w:val="004A437F"/>
    <w:rsid w:val="004A488C"/>
    <w:rsid w:val="004A7C8B"/>
    <w:rsid w:val="004B16C9"/>
    <w:rsid w:val="004B6F55"/>
    <w:rsid w:val="004C325E"/>
    <w:rsid w:val="004C334A"/>
    <w:rsid w:val="004C7F4B"/>
    <w:rsid w:val="004D3CE1"/>
    <w:rsid w:val="004D3CFB"/>
    <w:rsid w:val="004D4A86"/>
    <w:rsid w:val="004E476E"/>
    <w:rsid w:val="004E50DA"/>
    <w:rsid w:val="004E6A10"/>
    <w:rsid w:val="004F0049"/>
    <w:rsid w:val="004F1520"/>
    <w:rsid w:val="004F5081"/>
    <w:rsid w:val="004F50F0"/>
    <w:rsid w:val="00502129"/>
    <w:rsid w:val="00503D2A"/>
    <w:rsid w:val="00504E9F"/>
    <w:rsid w:val="0051037E"/>
    <w:rsid w:val="0051076D"/>
    <w:rsid w:val="00510D2A"/>
    <w:rsid w:val="005119F1"/>
    <w:rsid w:val="00512315"/>
    <w:rsid w:val="0051580C"/>
    <w:rsid w:val="0052248F"/>
    <w:rsid w:val="00522933"/>
    <w:rsid w:val="00522E18"/>
    <w:rsid w:val="005248B2"/>
    <w:rsid w:val="00525849"/>
    <w:rsid w:val="00527D18"/>
    <w:rsid w:val="00530012"/>
    <w:rsid w:val="00537CC3"/>
    <w:rsid w:val="00544F9D"/>
    <w:rsid w:val="00546E9E"/>
    <w:rsid w:val="00547840"/>
    <w:rsid w:val="0055286B"/>
    <w:rsid w:val="00562436"/>
    <w:rsid w:val="005638CE"/>
    <w:rsid w:val="0056571A"/>
    <w:rsid w:val="00565835"/>
    <w:rsid w:val="00571077"/>
    <w:rsid w:val="00573D69"/>
    <w:rsid w:val="005767A1"/>
    <w:rsid w:val="00580000"/>
    <w:rsid w:val="00581219"/>
    <w:rsid w:val="00581430"/>
    <w:rsid w:val="0058146F"/>
    <w:rsid w:val="0058278A"/>
    <w:rsid w:val="00584B01"/>
    <w:rsid w:val="005913F9"/>
    <w:rsid w:val="00592609"/>
    <w:rsid w:val="00597695"/>
    <w:rsid w:val="005A0AC7"/>
    <w:rsid w:val="005A58E3"/>
    <w:rsid w:val="005B29DF"/>
    <w:rsid w:val="005B6B8E"/>
    <w:rsid w:val="005B7374"/>
    <w:rsid w:val="005B7C00"/>
    <w:rsid w:val="005C0B41"/>
    <w:rsid w:val="005C4FA7"/>
    <w:rsid w:val="005C6FF0"/>
    <w:rsid w:val="005D09E2"/>
    <w:rsid w:val="005D09F0"/>
    <w:rsid w:val="005D60D2"/>
    <w:rsid w:val="005D7A15"/>
    <w:rsid w:val="005E0B85"/>
    <w:rsid w:val="005E0F80"/>
    <w:rsid w:val="005E2D50"/>
    <w:rsid w:val="005E4CC9"/>
    <w:rsid w:val="005F0AC5"/>
    <w:rsid w:val="005F15E5"/>
    <w:rsid w:val="005F2B31"/>
    <w:rsid w:val="00600E21"/>
    <w:rsid w:val="006012B7"/>
    <w:rsid w:val="006041BB"/>
    <w:rsid w:val="0060590B"/>
    <w:rsid w:val="006061C0"/>
    <w:rsid w:val="00607626"/>
    <w:rsid w:val="0061141F"/>
    <w:rsid w:val="00614010"/>
    <w:rsid w:val="00615C0B"/>
    <w:rsid w:val="00621273"/>
    <w:rsid w:val="00622F6C"/>
    <w:rsid w:val="00623F2A"/>
    <w:rsid w:val="00631CEB"/>
    <w:rsid w:val="00636405"/>
    <w:rsid w:val="006473B2"/>
    <w:rsid w:val="00647975"/>
    <w:rsid w:val="00657389"/>
    <w:rsid w:val="0067245E"/>
    <w:rsid w:val="00672AB8"/>
    <w:rsid w:val="006851FA"/>
    <w:rsid w:val="00692895"/>
    <w:rsid w:val="006944B5"/>
    <w:rsid w:val="006B001A"/>
    <w:rsid w:val="006C06CD"/>
    <w:rsid w:val="006C5061"/>
    <w:rsid w:val="006C548E"/>
    <w:rsid w:val="006C5BF1"/>
    <w:rsid w:val="006C6677"/>
    <w:rsid w:val="006D03A3"/>
    <w:rsid w:val="006D259C"/>
    <w:rsid w:val="006D67F5"/>
    <w:rsid w:val="006E26A1"/>
    <w:rsid w:val="006E5C59"/>
    <w:rsid w:val="006F37B1"/>
    <w:rsid w:val="006F3AB6"/>
    <w:rsid w:val="00704E4C"/>
    <w:rsid w:val="007106BB"/>
    <w:rsid w:val="00712565"/>
    <w:rsid w:val="00712B69"/>
    <w:rsid w:val="00714634"/>
    <w:rsid w:val="00714642"/>
    <w:rsid w:val="00715BBD"/>
    <w:rsid w:val="00717E9C"/>
    <w:rsid w:val="00720765"/>
    <w:rsid w:val="00722BC0"/>
    <w:rsid w:val="007251DE"/>
    <w:rsid w:val="00726B28"/>
    <w:rsid w:val="00726CBF"/>
    <w:rsid w:val="00730100"/>
    <w:rsid w:val="00732DB4"/>
    <w:rsid w:val="007348E2"/>
    <w:rsid w:val="00734C01"/>
    <w:rsid w:val="00735AFC"/>
    <w:rsid w:val="00735EA8"/>
    <w:rsid w:val="00741013"/>
    <w:rsid w:val="00743593"/>
    <w:rsid w:val="0074374B"/>
    <w:rsid w:val="00743C53"/>
    <w:rsid w:val="0074459F"/>
    <w:rsid w:val="007475BF"/>
    <w:rsid w:val="00751827"/>
    <w:rsid w:val="00753547"/>
    <w:rsid w:val="007537A9"/>
    <w:rsid w:val="00761869"/>
    <w:rsid w:val="00766746"/>
    <w:rsid w:val="0076707C"/>
    <w:rsid w:val="00767B44"/>
    <w:rsid w:val="00767DD8"/>
    <w:rsid w:val="00770A33"/>
    <w:rsid w:val="00770F69"/>
    <w:rsid w:val="007843EB"/>
    <w:rsid w:val="007873C4"/>
    <w:rsid w:val="00790D0F"/>
    <w:rsid w:val="007921FB"/>
    <w:rsid w:val="00792F68"/>
    <w:rsid w:val="0079597B"/>
    <w:rsid w:val="00796339"/>
    <w:rsid w:val="00797480"/>
    <w:rsid w:val="007A108C"/>
    <w:rsid w:val="007A47DD"/>
    <w:rsid w:val="007B5C47"/>
    <w:rsid w:val="007B685D"/>
    <w:rsid w:val="007C3EE1"/>
    <w:rsid w:val="007C6A5E"/>
    <w:rsid w:val="007D65E3"/>
    <w:rsid w:val="007D69F7"/>
    <w:rsid w:val="007E115C"/>
    <w:rsid w:val="007E13B1"/>
    <w:rsid w:val="007E4A1C"/>
    <w:rsid w:val="007F105B"/>
    <w:rsid w:val="008048F8"/>
    <w:rsid w:val="00804D0D"/>
    <w:rsid w:val="008054A4"/>
    <w:rsid w:val="00810A7C"/>
    <w:rsid w:val="00811070"/>
    <w:rsid w:val="008125A0"/>
    <w:rsid w:val="00812740"/>
    <w:rsid w:val="008140B3"/>
    <w:rsid w:val="00824BDC"/>
    <w:rsid w:val="00826B6F"/>
    <w:rsid w:val="00831005"/>
    <w:rsid w:val="00831673"/>
    <w:rsid w:val="00833B73"/>
    <w:rsid w:val="0083665F"/>
    <w:rsid w:val="00845F62"/>
    <w:rsid w:val="00850585"/>
    <w:rsid w:val="008623A5"/>
    <w:rsid w:val="00867474"/>
    <w:rsid w:val="00871A4C"/>
    <w:rsid w:val="008721B8"/>
    <w:rsid w:val="00875852"/>
    <w:rsid w:val="00880A21"/>
    <w:rsid w:val="00890B06"/>
    <w:rsid w:val="00891207"/>
    <w:rsid w:val="00891264"/>
    <w:rsid w:val="00891944"/>
    <w:rsid w:val="0089370A"/>
    <w:rsid w:val="00896611"/>
    <w:rsid w:val="008A31E4"/>
    <w:rsid w:val="008A39EE"/>
    <w:rsid w:val="008A3EA7"/>
    <w:rsid w:val="008B1B3E"/>
    <w:rsid w:val="008B36F8"/>
    <w:rsid w:val="008B5D09"/>
    <w:rsid w:val="008C06FB"/>
    <w:rsid w:val="008C235D"/>
    <w:rsid w:val="008C2736"/>
    <w:rsid w:val="008C3573"/>
    <w:rsid w:val="008C5A39"/>
    <w:rsid w:val="008D3DD5"/>
    <w:rsid w:val="008D68F5"/>
    <w:rsid w:val="008D6B6A"/>
    <w:rsid w:val="008E0A79"/>
    <w:rsid w:val="008E1E3D"/>
    <w:rsid w:val="008E3A6E"/>
    <w:rsid w:val="008F1F5A"/>
    <w:rsid w:val="008F484A"/>
    <w:rsid w:val="00901BDE"/>
    <w:rsid w:val="00901E5B"/>
    <w:rsid w:val="009133AC"/>
    <w:rsid w:val="00926506"/>
    <w:rsid w:val="00927E21"/>
    <w:rsid w:val="0093366B"/>
    <w:rsid w:val="00935774"/>
    <w:rsid w:val="00935B25"/>
    <w:rsid w:val="009376E7"/>
    <w:rsid w:val="00946477"/>
    <w:rsid w:val="00953A51"/>
    <w:rsid w:val="009601D6"/>
    <w:rsid w:val="00961A55"/>
    <w:rsid w:val="00963A2E"/>
    <w:rsid w:val="00964396"/>
    <w:rsid w:val="00966964"/>
    <w:rsid w:val="009704AB"/>
    <w:rsid w:val="00971D4E"/>
    <w:rsid w:val="00983065"/>
    <w:rsid w:val="0099176C"/>
    <w:rsid w:val="00993A50"/>
    <w:rsid w:val="00994CA7"/>
    <w:rsid w:val="00997ACD"/>
    <w:rsid w:val="009A08D1"/>
    <w:rsid w:val="009A2225"/>
    <w:rsid w:val="009A2670"/>
    <w:rsid w:val="009A36E7"/>
    <w:rsid w:val="009A4CFD"/>
    <w:rsid w:val="009A7FAC"/>
    <w:rsid w:val="009B00B7"/>
    <w:rsid w:val="009B4006"/>
    <w:rsid w:val="009B4A88"/>
    <w:rsid w:val="009B5439"/>
    <w:rsid w:val="009C2DFE"/>
    <w:rsid w:val="009C5E11"/>
    <w:rsid w:val="009D3F56"/>
    <w:rsid w:val="009D5B96"/>
    <w:rsid w:val="009E4A2A"/>
    <w:rsid w:val="009E7F23"/>
    <w:rsid w:val="009F02AE"/>
    <w:rsid w:val="009F31F6"/>
    <w:rsid w:val="009F6D14"/>
    <w:rsid w:val="00A006DB"/>
    <w:rsid w:val="00A017BF"/>
    <w:rsid w:val="00A01D7C"/>
    <w:rsid w:val="00A070A1"/>
    <w:rsid w:val="00A071A0"/>
    <w:rsid w:val="00A15984"/>
    <w:rsid w:val="00A1703F"/>
    <w:rsid w:val="00A2317F"/>
    <w:rsid w:val="00A24BBF"/>
    <w:rsid w:val="00A2589D"/>
    <w:rsid w:val="00A25AB3"/>
    <w:rsid w:val="00A26B39"/>
    <w:rsid w:val="00A3023A"/>
    <w:rsid w:val="00A31242"/>
    <w:rsid w:val="00A323D7"/>
    <w:rsid w:val="00A332EE"/>
    <w:rsid w:val="00A34031"/>
    <w:rsid w:val="00A36963"/>
    <w:rsid w:val="00A41AF0"/>
    <w:rsid w:val="00A42223"/>
    <w:rsid w:val="00A42D3F"/>
    <w:rsid w:val="00A46408"/>
    <w:rsid w:val="00A55FA5"/>
    <w:rsid w:val="00A606AD"/>
    <w:rsid w:val="00A6696E"/>
    <w:rsid w:val="00A753EA"/>
    <w:rsid w:val="00A75791"/>
    <w:rsid w:val="00A81280"/>
    <w:rsid w:val="00A84F8F"/>
    <w:rsid w:val="00AA72EC"/>
    <w:rsid w:val="00AB087D"/>
    <w:rsid w:val="00AC06CB"/>
    <w:rsid w:val="00AC31DD"/>
    <w:rsid w:val="00AC54FC"/>
    <w:rsid w:val="00AD22A2"/>
    <w:rsid w:val="00AD30B9"/>
    <w:rsid w:val="00AE11AB"/>
    <w:rsid w:val="00AE3875"/>
    <w:rsid w:val="00AE62F2"/>
    <w:rsid w:val="00AE7B9E"/>
    <w:rsid w:val="00AF069C"/>
    <w:rsid w:val="00AF0B1E"/>
    <w:rsid w:val="00AF1CA6"/>
    <w:rsid w:val="00AF6649"/>
    <w:rsid w:val="00AF66D4"/>
    <w:rsid w:val="00AF7605"/>
    <w:rsid w:val="00B10BD4"/>
    <w:rsid w:val="00B17103"/>
    <w:rsid w:val="00B2124D"/>
    <w:rsid w:val="00B21E42"/>
    <w:rsid w:val="00B307C9"/>
    <w:rsid w:val="00B316AE"/>
    <w:rsid w:val="00B341EA"/>
    <w:rsid w:val="00B36EDA"/>
    <w:rsid w:val="00B37331"/>
    <w:rsid w:val="00B37689"/>
    <w:rsid w:val="00B4199D"/>
    <w:rsid w:val="00B41DB0"/>
    <w:rsid w:val="00B45756"/>
    <w:rsid w:val="00B46F15"/>
    <w:rsid w:val="00B51BD4"/>
    <w:rsid w:val="00B51EE8"/>
    <w:rsid w:val="00B56865"/>
    <w:rsid w:val="00B57042"/>
    <w:rsid w:val="00B612E0"/>
    <w:rsid w:val="00B6200A"/>
    <w:rsid w:val="00B635E5"/>
    <w:rsid w:val="00B70A8B"/>
    <w:rsid w:val="00B712AD"/>
    <w:rsid w:val="00B81257"/>
    <w:rsid w:val="00B87D65"/>
    <w:rsid w:val="00B90061"/>
    <w:rsid w:val="00B9189E"/>
    <w:rsid w:val="00B929DF"/>
    <w:rsid w:val="00B93589"/>
    <w:rsid w:val="00B95330"/>
    <w:rsid w:val="00B95799"/>
    <w:rsid w:val="00B95BF1"/>
    <w:rsid w:val="00BA3159"/>
    <w:rsid w:val="00BA7130"/>
    <w:rsid w:val="00BB2977"/>
    <w:rsid w:val="00BB34CE"/>
    <w:rsid w:val="00BB6A2D"/>
    <w:rsid w:val="00BC1FF9"/>
    <w:rsid w:val="00BC3EF5"/>
    <w:rsid w:val="00BC591A"/>
    <w:rsid w:val="00BD0B74"/>
    <w:rsid w:val="00BD605B"/>
    <w:rsid w:val="00BD74EB"/>
    <w:rsid w:val="00BE2839"/>
    <w:rsid w:val="00BF4C02"/>
    <w:rsid w:val="00C00B56"/>
    <w:rsid w:val="00C024F1"/>
    <w:rsid w:val="00C048E4"/>
    <w:rsid w:val="00C04BDE"/>
    <w:rsid w:val="00C10068"/>
    <w:rsid w:val="00C16407"/>
    <w:rsid w:val="00C16F9C"/>
    <w:rsid w:val="00C1765E"/>
    <w:rsid w:val="00C177AE"/>
    <w:rsid w:val="00C21EAC"/>
    <w:rsid w:val="00C25D9A"/>
    <w:rsid w:val="00C2740B"/>
    <w:rsid w:val="00C278A5"/>
    <w:rsid w:val="00C36AFF"/>
    <w:rsid w:val="00C376FF"/>
    <w:rsid w:val="00C379EB"/>
    <w:rsid w:val="00C45303"/>
    <w:rsid w:val="00C52329"/>
    <w:rsid w:val="00C53B2C"/>
    <w:rsid w:val="00C56153"/>
    <w:rsid w:val="00C57508"/>
    <w:rsid w:val="00C5785D"/>
    <w:rsid w:val="00C617CB"/>
    <w:rsid w:val="00C61EE9"/>
    <w:rsid w:val="00C64533"/>
    <w:rsid w:val="00C66A8E"/>
    <w:rsid w:val="00C67337"/>
    <w:rsid w:val="00C72024"/>
    <w:rsid w:val="00C72D61"/>
    <w:rsid w:val="00C754D6"/>
    <w:rsid w:val="00C77C43"/>
    <w:rsid w:val="00C80235"/>
    <w:rsid w:val="00C80FD8"/>
    <w:rsid w:val="00CA0F30"/>
    <w:rsid w:val="00CA3E10"/>
    <w:rsid w:val="00CA44D7"/>
    <w:rsid w:val="00CA4CA2"/>
    <w:rsid w:val="00CA7D01"/>
    <w:rsid w:val="00CB6203"/>
    <w:rsid w:val="00CC0885"/>
    <w:rsid w:val="00CC34F5"/>
    <w:rsid w:val="00CC3F15"/>
    <w:rsid w:val="00CC7037"/>
    <w:rsid w:val="00CC74F2"/>
    <w:rsid w:val="00CD0EF3"/>
    <w:rsid w:val="00CE2C70"/>
    <w:rsid w:val="00CE2E9E"/>
    <w:rsid w:val="00CF04FA"/>
    <w:rsid w:val="00CF10A2"/>
    <w:rsid w:val="00CF33BD"/>
    <w:rsid w:val="00D03737"/>
    <w:rsid w:val="00D04173"/>
    <w:rsid w:val="00D04624"/>
    <w:rsid w:val="00D0473D"/>
    <w:rsid w:val="00D05766"/>
    <w:rsid w:val="00D12CFC"/>
    <w:rsid w:val="00D15FDA"/>
    <w:rsid w:val="00D1693C"/>
    <w:rsid w:val="00D2078E"/>
    <w:rsid w:val="00D22795"/>
    <w:rsid w:val="00D249ED"/>
    <w:rsid w:val="00D24B7F"/>
    <w:rsid w:val="00D26522"/>
    <w:rsid w:val="00D30B9D"/>
    <w:rsid w:val="00D33AA5"/>
    <w:rsid w:val="00D702AA"/>
    <w:rsid w:val="00D70FB0"/>
    <w:rsid w:val="00D72613"/>
    <w:rsid w:val="00D74E69"/>
    <w:rsid w:val="00D84889"/>
    <w:rsid w:val="00D859B5"/>
    <w:rsid w:val="00D87558"/>
    <w:rsid w:val="00D908D8"/>
    <w:rsid w:val="00D91FAE"/>
    <w:rsid w:val="00D95B23"/>
    <w:rsid w:val="00D96329"/>
    <w:rsid w:val="00DA3754"/>
    <w:rsid w:val="00DB1EC6"/>
    <w:rsid w:val="00DB3501"/>
    <w:rsid w:val="00DB474D"/>
    <w:rsid w:val="00DB6259"/>
    <w:rsid w:val="00DB6C50"/>
    <w:rsid w:val="00DC1530"/>
    <w:rsid w:val="00DD6E3E"/>
    <w:rsid w:val="00DE09C8"/>
    <w:rsid w:val="00DE392E"/>
    <w:rsid w:val="00DE4EB6"/>
    <w:rsid w:val="00DE4F36"/>
    <w:rsid w:val="00DF3BCF"/>
    <w:rsid w:val="00DF62D4"/>
    <w:rsid w:val="00DF6F84"/>
    <w:rsid w:val="00E003B1"/>
    <w:rsid w:val="00E05551"/>
    <w:rsid w:val="00E0616A"/>
    <w:rsid w:val="00E079AF"/>
    <w:rsid w:val="00E11E17"/>
    <w:rsid w:val="00E1733A"/>
    <w:rsid w:val="00E17CAF"/>
    <w:rsid w:val="00E31581"/>
    <w:rsid w:val="00E3405C"/>
    <w:rsid w:val="00E41DAD"/>
    <w:rsid w:val="00E428AA"/>
    <w:rsid w:val="00E504EF"/>
    <w:rsid w:val="00E67478"/>
    <w:rsid w:val="00E709D1"/>
    <w:rsid w:val="00E71F38"/>
    <w:rsid w:val="00E729BD"/>
    <w:rsid w:val="00E8138E"/>
    <w:rsid w:val="00E84A3C"/>
    <w:rsid w:val="00E90A41"/>
    <w:rsid w:val="00E92CC1"/>
    <w:rsid w:val="00E94BC5"/>
    <w:rsid w:val="00E94D15"/>
    <w:rsid w:val="00E97EA1"/>
    <w:rsid w:val="00EA3B31"/>
    <w:rsid w:val="00EA6BA5"/>
    <w:rsid w:val="00EC7702"/>
    <w:rsid w:val="00ED3067"/>
    <w:rsid w:val="00EE03A3"/>
    <w:rsid w:val="00EE7938"/>
    <w:rsid w:val="00EF1036"/>
    <w:rsid w:val="00EF373A"/>
    <w:rsid w:val="00EF52BE"/>
    <w:rsid w:val="00EF6051"/>
    <w:rsid w:val="00EF7F48"/>
    <w:rsid w:val="00F0015A"/>
    <w:rsid w:val="00F076C5"/>
    <w:rsid w:val="00F143E5"/>
    <w:rsid w:val="00F15323"/>
    <w:rsid w:val="00F1597B"/>
    <w:rsid w:val="00F16027"/>
    <w:rsid w:val="00F2103A"/>
    <w:rsid w:val="00F2665C"/>
    <w:rsid w:val="00F2680B"/>
    <w:rsid w:val="00F340E5"/>
    <w:rsid w:val="00F351EF"/>
    <w:rsid w:val="00F373AB"/>
    <w:rsid w:val="00F40B4B"/>
    <w:rsid w:val="00F43481"/>
    <w:rsid w:val="00F469A7"/>
    <w:rsid w:val="00F52426"/>
    <w:rsid w:val="00F52B3A"/>
    <w:rsid w:val="00F55917"/>
    <w:rsid w:val="00F55FE6"/>
    <w:rsid w:val="00F62A25"/>
    <w:rsid w:val="00F670DE"/>
    <w:rsid w:val="00F6725B"/>
    <w:rsid w:val="00F7228F"/>
    <w:rsid w:val="00F732CF"/>
    <w:rsid w:val="00F735D7"/>
    <w:rsid w:val="00F748A3"/>
    <w:rsid w:val="00F74D19"/>
    <w:rsid w:val="00F777F7"/>
    <w:rsid w:val="00F80A96"/>
    <w:rsid w:val="00F851F5"/>
    <w:rsid w:val="00F85A0F"/>
    <w:rsid w:val="00F9103D"/>
    <w:rsid w:val="00F926E2"/>
    <w:rsid w:val="00F94D7B"/>
    <w:rsid w:val="00F97CF1"/>
    <w:rsid w:val="00FA279D"/>
    <w:rsid w:val="00FA3CEB"/>
    <w:rsid w:val="00FA5480"/>
    <w:rsid w:val="00FB088E"/>
    <w:rsid w:val="00FB168B"/>
    <w:rsid w:val="00FB4A32"/>
    <w:rsid w:val="00FC41C6"/>
    <w:rsid w:val="00FD0755"/>
    <w:rsid w:val="00FD1084"/>
    <w:rsid w:val="00FD42D4"/>
    <w:rsid w:val="00FD4F57"/>
    <w:rsid w:val="00FE0894"/>
    <w:rsid w:val="00FE0AF7"/>
    <w:rsid w:val="00FE74A3"/>
    <w:rsid w:val="00FF02F9"/>
    <w:rsid w:val="00FF1B2F"/>
    <w:rsid w:val="00FF22B6"/>
    <w:rsid w:val="00FF3A42"/>
    <w:rsid w:val="00FF71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21C133E-F412-4B96-BE8B-5B787FEA6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5BFB"/>
    <w:rPr>
      <w:rFonts w:ascii="Times New Roman" w:eastAsia="Times New Roman" w:hAnsi="Times New Roman"/>
      <w:sz w:val="24"/>
      <w:szCs w:val="24"/>
    </w:rPr>
  </w:style>
  <w:style w:type="paragraph" w:styleId="2">
    <w:name w:val="heading 2"/>
    <w:basedOn w:val="a"/>
    <w:next w:val="a"/>
    <w:link w:val="20"/>
    <w:uiPriority w:val="9"/>
    <w:unhideWhenUsed/>
    <w:qFormat/>
    <w:rsid w:val="008F1F5A"/>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5BFB"/>
    <w:pPr>
      <w:ind w:left="720"/>
      <w:contextualSpacing/>
    </w:pPr>
  </w:style>
  <w:style w:type="paragraph" w:styleId="a4">
    <w:name w:val="Balloon Text"/>
    <w:basedOn w:val="a"/>
    <w:link w:val="a5"/>
    <w:uiPriority w:val="99"/>
    <w:semiHidden/>
    <w:unhideWhenUsed/>
    <w:rsid w:val="00005BFB"/>
    <w:rPr>
      <w:rFonts w:ascii="Segoe UI" w:hAnsi="Segoe UI" w:cs="Segoe UI"/>
      <w:sz w:val="18"/>
      <w:szCs w:val="18"/>
    </w:rPr>
  </w:style>
  <w:style w:type="character" w:customStyle="1" w:styleId="a5">
    <w:name w:val="Текст выноски Знак"/>
    <w:link w:val="a4"/>
    <w:uiPriority w:val="99"/>
    <w:semiHidden/>
    <w:rsid w:val="00005BFB"/>
    <w:rPr>
      <w:rFonts w:ascii="Segoe UI" w:eastAsia="Times New Roman" w:hAnsi="Segoe UI" w:cs="Segoe UI"/>
      <w:sz w:val="18"/>
      <w:szCs w:val="18"/>
      <w:lang w:eastAsia="ru-RU"/>
    </w:rPr>
  </w:style>
  <w:style w:type="character" w:styleId="a6">
    <w:name w:val="Hyperlink"/>
    <w:rsid w:val="008C2736"/>
    <w:rPr>
      <w:color w:val="0000FF"/>
      <w:u w:val="single"/>
    </w:rPr>
  </w:style>
  <w:style w:type="paragraph" w:styleId="a7">
    <w:name w:val="footnote text"/>
    <w:basedOn w:val="a"/>
    <w:link w:val="a8"/>
    <w:semiHidden/>
    <w:rsid w:val="00144666"/>
    <w:pPr>
      <w:autoSpaceDE w:val="0"/>
      <w:autoSpaceDN w:val="0"/>
    </w:pPr>
    <w:rPr>
      <w:sz w:val="20"/>
      <w:szCs w:val="20"/>
    </w:rPr>
  </w:style>
  <w:style w:type="character" w:customStyle="1" w:styleId="a8">
    <w:name w:val="Текст сноски Знак"/>
    <w:link w:val="a7"/>
    <w:semiHidden/>
    <w:rsid w:val="00144666"/>
    <w:rPr>
      <w:rFonts w:ascii="Times New Roman" w:eastAsia="Times New Roman" w:hAnsi="Times New Roman"/>
    </w:rPr>
  </w:style>
  <w:style w:type="character" w:styleId="a9">
    <w:name w:val="footnote reference"/>
    <w:rsid w:val="00144666"/>
    <w:rPr>
      <w:vertAlign w:val="superscript"/>
    </w:rPr>
  </w:style>
  <w:style w:type="paragraph" w:customStyle="1" w:styleId="ConsPlusNormal">
    <w:name w:val="ConsPlusNormal"/>
    <w:link w:val="ConsPlusNormal0"/>
    <w:rsid w:val="004F50F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4F50F0"/>
    <w:rPr>
      <w:rFonts w:ascii="Arial" w:eastAsia="Times New Roman" w:hAnsi="Arial" w:cs="Arial"/>
    </w:rPr>
  </w:style>
  <w:style w:type="paragraph" w:customStyle="1" w:styleId="ConsNormal">
    <w:name w:val="ConsNormal"/>
    <w:rsid w:val="00BC591A"/>
    <w:pPr>
      <w:autoSpaceDE w:val="0"/>
      <w:autoSpaceDN w:val="0"/>
      <w:adjustRightInd w:val="0"/>
      <w:ind w:right="19772" w:firstLine="720"/>
    </w:pPr>
    <w:rPr>
      <w:rFonts w:ascii="Arial" w:eastAsia="Times New Roman" w:hAnsi="Arial" w:cs="Arial"/>
      <w:sz w:val="24"/>
      <w:szCs w:val="24"/>
    </w:rPr>
  </w:style>
  <w:style w:type="table" w:styleId="aa">
    <w:name w:val="Table Grid"/>
    <w:basedOn w:val="a1"/>
    <w:uiPriority w:val="59"/>
    <w:rsid w:val="00025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uiPriority w:val="9"/>
    <w:rsid w:val="008F1F5A"/>
    <w:rPr>
      <w:rFonts w:ascii="Cambria" w:eastAsia="Times New Roman" w:hAnsi="Cambria"/>
      <w:b/>
      <w:bCs/>
      <w:i/>
      <w:iCs/>
      <w:sz w:val="28"/>
      <w:szCs w:val="28"/>
      <w:lang w:val="x-none" w:eastAsia="x-none"/>
    </w:rPr>
  </w:style>
  <w:style w:type="paragraph" w:customStyle="1" w:styleId="Style1">
    <w:name w:val="Style1"/>
    <w:basedOn w:val="a"/>
    <w:uiPriority w:val="99"/>
    <w:rsid w:val="00072BCA"/>
    <w:pPr>
      <w:widowControl w:val="0"/>
      <w:autoSpaceDE w:val="0"/>
      <w:autoSpaceDN w:val="0"/>
      <w:adjustRightInd w:val="0"/>
    </w:pPr>
  </w:style>
  <w:style w:type="character" w:customStyle="1" w:styleId="FontStyle13">
    <w:name w:val="Font Style13"/>
    <w:uiPriority w:val="99"/>
    <w:rsid w:val="00072BCA"/>
    <w:rPr>
      <w:rFonts w:ascii="Georgia" w:hAnsi="Georgia" w:cs="Georgia"/>
      <w:b/>
      <w:bCs/>
      <w:sz w:val="24"/>
      <w:szCs w:val="24"/>
    </w:rPr>
  </w:style>
  <w:style w:type="paragraph" w:styleId="ab">
    <w:name w:val="header"/>
    <w:basedOn w:val="a"/>
    <w:link w:val="ac"/>
    <w:uiPriority w:val="99"/>
    <w:unhideWhenUsed/>
    <w:rsid w:val="006041BB"/>
    <w:pPr>
      <w:tabs>
        <w:tab w:val="center" w:pos="4677"/>
        <w:tab w:val="right" w:pos="9355"/>
      </w:tabs>
    </w:pPr>
  </w:style>
  <w:style w:type="character" w:customStyle="1" w:styleId="ac">
    <w:name w:val="Верхний колонтитул Знак"/>
    <w:link w:val="ab"/>
    <w:uiPriority w:val="99"/>
    <w:rsid w:val="006041BB"/>
    <w:rPr>
      <w:rFonts w:ascii="Times New Roman" w:eastAsia="Times New Roman" w:hAnsi="Times New Roman"/>
      <w:sz w:val="24"/>
      <w:szCs w:val="24"/>
    </w:rPr>
  </w:style>
  <w:style w:type="paragraph" w:styleId="ad">
    <w:name w:val="footer"/>
    <w:basedOn w:val="a"/>
    <w:link w:val="ae"/>
    <w:uiPriority w:val="99"/>
    <w:unhideWhenUsed/>
    <w:rsid w:val="006041BB"/>
    <w:pPr>
      <w:tabs>
        <w:tab w:val="center" w:pos="4677"/>
        <w:tab w:val="right" w:pos="9355"/>
      </w:tabs>
    </w:pPr>
  </w:style>
  <w:style w:type="character" w:customStyle="1" w:styleId="ae">
    <w:name w:val="Нижний колонтитул Знак"/>
    <w:link w:val="ad"/>
    <w:uiPriority w:val="99"/>
    <w:rsid w:val="006041B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tokino.inf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9</Pages>
  <Words>2932</Words>
  <Characters>16714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19607</CharactersWithSpaces>
  <SharedDoc>false</SharedDoc>
  <HLinks>
    <vt:vector size="6" baseType="variant">
      <vt:variant>
        <vt:i4>6488161</vt:i4>
      </vt:variant>
      <vt:variant>
        <vt:i4>0</vt:i4>
      </vt:variant>
      <vt:variant>
        <vt:i4>0</vt:i4>
      </vt:variant>
      <vt:variant>
        <vt:i4>5</vt:i4>
      </vt:variant>
      <vt:variant>
        <vt:lpwstr>http://www.rostokino.info/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Парасюк Д.В.</dc:creator>
  <cp:keywords/>
  <cp:lastModifiedBy>User</cp:lastModifiedBy>
  <cp:revision>12</cp:revision>
  <cp:lastPrinted>2026-06-30T08:01:00Z</cp:lastPrinted>
  <dcterms:created xsi:type="dcterms:W3CDTF">2026-05-21T11:48:00Z</dcterms:created>
  <dcterms:modified xsi:type="dcterms:W3CDTF">2026-09-11T07:27:00Z</dcterms:modified>
</cp:coreProperties>
</file>